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FF4E1" w14:textId="74550D38" w:rsidR="00E17206" w:rsidRPr="00E17206" w:rsidRDefault="00E17206" w:rsidP="00954ED7">
      <w:pPr>
        <w:widowControl w:val="0"/>
        <w:tabs>
          <w:tab w:val="left" w:pos="8358"/>
        </w:tabs>
        <w:autoSpaceDE w:val="0"/>
        <w:autoSpaceDN w:val="0"/>
        <w:spacing w:after="0" w:line="276" w:lineRule="auto"/>
        <w:jc w:val="right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sz w:val="24"/>
          <w:szCs w:val="24"/>
        </w:rPr>
        <w:t>Załącznik</w:t>
      </w:r>
      <w:r w:rsidRPr="00E17206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sz w:val="24"/>
          <w:szCs w:val="24"/>
        </w:rPr>
        <w:t>Nr</w:t>
      </w:r>
      <w:r w:rsidRPr="00E17206">
        <w:rPr>
          <w:rFonts w:ascii="Arial Narrow" w:eastAsia="Times New Roman" w:hAnsi="Arial Narrow" w:cs="Times New Roman"/>
          <w:b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sz w:val="24"/>
          <w:szCs w:val="24"/>
        </w:rPr>
        <w:t>1</w:t>
      </w:r>
      <w:r w:rsidR="00EC3DEE">
        <w:rPr>
          <w:rFonts w:ascii="Arial Narrow" w:eastAsia="Times New Roman" w:hAnsi="Arial Narrow" w:cs="Times New Roman"/>
          <w:b/>
          <w:sz w:val="24"/>
          <w:szCs w:val="24"/>
        </w:rPr>
        <w:t xml:space="preserve"> do SWZ</w:t>
      </w:r>
    </w:p>
    <w:p w14:paraId="03FDD1DA" w14:textId="6E144A8A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3B6853FD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center"/>
        <w:rPr>
          <w:rFonts w:ascii="Arial Narrow" w:eastAsia="Times New Roman" w:hAnsi="Arial Narrow" w:cs="Times New Roman"/>
          <w:b/>
          <w:i/>
          <w:spacing w:val="10"/>
          <w:sz w:val="28"/>
          <w:szCs w:val="28"/>
        </w:rPr>
      </w:pPr>
      <w:r w:rsidRPr="00E17206">
        <w:rPr>
          <w:rFonts w:ascii="Arial Narrow" w:eastAsia="Times New Roman" w:hAnsi="Arial Narrow" w:cs="Times New Roman"/>
          <w:b/>
          <w:i/>
          <w:spacing w:val="17"/>
          <w:sz w:val="28"/>
          <w:szCs w:val="28"/>
        </w:rPr>
        <w:t>SZCZEGÓŁOWY</w:t>
      </w:r>
      <w:r w:rsidRPr="00E17206">
        <w:rPr>
          <w:rFonts w:ascii="Arial Narrow" w:eastAsia="Times New Roman" w:hAnsi="Arial Narrow" w:cs="Times New Roman"/>
          <w:b/>
          <w:i/>
          <w:spacing w:val="41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pacing w:val="14"/>
          <w:sz w:val="28"/>
          <w:szCs w:val="28"/>
        </w:rPr>
        <w:t>OPIS</w:t>
      </w:r>
      <w:r w:rsidRPr="00E17206">
        <w:rPr>
          <w:rFonts w:ascii="Arial Narrow" w:eastAsia="Times New Roman" w:hAnsi="Arial Narrow" w:cs="Times New Roman"/>
          <w:b/>
          <w:i/>
          <w:spacing w:val="39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pacing w:val="16"/>
          <w:sz w:val="28"/>
          <w:szCs w:val="28"/>
        </w:rPr>
        <w:t>PRZEDMIOTU</w:t>
      </w:r>
      <w:r w:rsidRPr="00E17206">
        <w:rPr>
          <w:rFonts w:ascii="Arial Narrow" w:eastAsia="Times New Roman" w:hAnsi="Arial Narrow" w:cs="Times New Roman"/>
          <w:b/>
          <w:i/>
          <w:spacing w:val="43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pacing w:val="14"/>
          <w:sz w:val="28"/>
          <w:szCs w:val="28"/>
        </w:rPr>
        <w:t>ZAMÓWIENIA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 xml:space="preserve"> (</w:t>
      </w:r>
      <w:r w:rsidRPr="00E17206">
        <w:rPr>
          <w:rFonts w:ascii="Arial Narrow" w:eastAsia="Times New Roman" w:hAnsi="Arial Narrow" w:cs="Times New Roman"/>
          <w:b/>
          <w:i/>
          <w:spacing w:val="10"/>
          <w:sz w:val="28"/>
          <w:szCs w:val="28"/>
        </w:rPr>
        <w:t>SOPZ)</w:t>
      </w:r>
    </w:p>
    <w:p w14:paraId="2C6AE8CD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center"/>
        <w:rPr>
          <w:rFonts w:ascii="Arial Narrow" w:eastAsia="Times New Roman" w:hAnsi="Arial Narrow" w:cs="Times New Roman"/>
          <w:b/>
          <w:i/>
          <w:sz w:val="28"/>
          <w:szCs w:val="28"/>
        </w:rPr>
      </w:pP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Wykonanie</w:t>
      </w:r>
      <w:r w:rsidRPr="00E17206">
        <w:rPr>
          <w:rFonts w:ascii="Arial Narrow" w:eastAsia="Times New Roman" w:hAnsi="Arial Narrow" w:cs="Times New Roman"/>
          <w:b/>
          <w:i/>
          <w:spacing w:val="-5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filmów</w:t>
      </w:r>
      <w:r w:rsidRPr="00E17206">
        <w:rPr>
          <w:rFonts w:ascii="Arial Narrow" w:eastAsia="Times New Roman" w:hAnsi="Arial Narrow" w:cs="Times New Roman"/>
          <w:b/>
          <w:i/>
          <w:spacing w:val="-4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w</w:t>
      </w:r>
      <w:r w:rsidRPr="00E17206">
        <w:rPr>
          <w:rFonts w:ascii="Arial Narrow" w:eastAsia="Times New Roman" w:hAnsi="Arial Narrow" w:cs="Times New Roman"/>
          <w:b/>
          <w:i/>
          <w:spacing w:val="-4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technologii</w:t>
      </w:r>
      <w:r w:rsidRPr="00E17206">
        <w:rPr>
          <w:rFonts w:ascii="Arial Narrow" w:eastAsia="Times New Roman" w:hAnsi="Arial Narrow" w:cs="Times New Roman"/>
          <w:b/>
          <w:i/>
          <w:spacing w:val="-3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180</w:t>
      </w:r>
      <w:r w:rsidRPr="00E17206">
        <w:rPr>
          <w:rFonts w:ascii="Arial Narrow" w:eastAsia="Times New Roman" w:hAnsi="Arial Narrow" w:cs="Times New Roman"/>
          <w:b/>
          <w:i/>
          <w:spacing w:val="-4"/>
          <w:sz w:val="28"/>
          <w:szCs w:val="28"/>
        </w:rPr>
        <w:t xml:space="preserve"> </w:t>
      </w:r>
      <w:r w:rsidRPr="00E17206">
        <w:rPr>
          <w:rFonts w:ascii="Arial Narrow" w:eastAsia="Times New Roman" w:hAnsi="Arial Narrow" w:cs="Times New Roman"/>
          <w:b/>
          <w:i/>
          <w:sz w:val="28"/>
          <w:szCs w:val="28"/>
        </w:rPr>
        <w:t>stopni do emisji w goglach VR</w:t>
      </w:r>
    </w:p>
    <w:p w14:paraId="1C71DCC9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p w14:paraId="572FDC77" w14:textId="77777777" w:rsidR="00E17206" w:rsidRPr="00E17206" w:rsidRDefault="00E17206" w:rsidP="00954ED7">
      <w:pPr>
        <w:widowControl w:val="0"/>
        <w:numPr>
          <w:ilvl w:val="0"/>
          <w:numId w:val="11"/>
        </w:numPr>
        <w:tabs>
          <w:tab w:val="left" w:pos="1565"/>
        </w:tabs>
        <w:autoSpaceDE w:val="0"/>
        <w:autoSpaceDN w:val="0"/>
        <w:spacing w:after="0" w:line="276" w:lineRule="auto"/>
        <w:ind w:left="0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PRZEDMIOT</w:t>
      </w:r>
      <w:r w:rsidRPr="00E17206">
        <w:rPr>
          <w:rFonts w:ascii="Arial Narrow" w:eastAsia="Times New Roman" w:hAnsi="Arial Narrow" w:cs="Times New Roman"/>
          <w:b/>
          <w:bCs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ZAMÓWIENIA</w:t>
      </w:r>
    </w:p>
    <w:p w14:paraId="6229AC14" w14:textId="77777777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709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Przedmiotem zamówienia jest wykonanie i dostarczenie 25 filmów 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technologii 3D \ 180° do emisji na goglach VR (wirtualnej rzeczywistości), ukazujących wykonywanie różnych czynności przez pracowników wybranych zawodów (zgodnie ze scenariuszem przygotowanym przez Wykonawcę i zaakceptowanym przez Zamawiającego) umożliwiających odtworzenie filmów.</w:t>
      </w:r>
    </w:p>
    <w:p w14:paraId="73BB55DA" w14:textId="77777777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709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Lokalizacja przedmiotu zamówienia: obszar województwa lubuskiego.</w:t>
      </w:r>
    </w:p>
    <w:p w14:paraId="74D97D2F" w14:textId="77777777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709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Przedmiot zamówienia wykonany zostanie zgodnie z systemem identyfikacji wizualnej Województwa Lubuskiego, Wojewódzkiego Urzędu Pracy w Zielonej Górze oraz Krajowego Planu Odbudowy i Zwiększania Odporności przekazanymi Wykonawcy przez Zamawiającego.</w:t>
      </w:r>
    </w:p>
    <w:p w14:paraId="56A470FB" w14:textId="77777777" w:rsidR="00E17206" w:rsidRPr="00E17206" w:rsidRDefault="00E17206" w:rsidP="00954ED7">
      <w:pPr>
        <w:widowControl w:val="0"/>
        <w:tabs>
          <w:tab w:val="left" w:pos="1709"/>
        </w:tabs>
        <w:autoSpaceDE w:val="0"/>
        <w:autoSpaceDN w:val="0"/>
        <w:spacing w:after="0" w:line="276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D8F1F3A" w14:textId="77777777" w:rsidR="00E17206" w:rsidRPr="00E17206" w:rsidRDefault="00E17206" w:rsidP="00954ED7">
      <w:pPr>
        <w:widowControl w:val="0"/>
        <w:numPr>
          <w:ilvl w:val="0"/>
          <w:numId w:val="11"/>
        </w:numPr>
        <w:tabs>
          <w:tab w:val="left" w:pos="1565"/>
        </w:tabs>
        <w:autoSpaceDE w:val="0"/>
        <w:autoSpaceDN w:val="0"/>
        <w:spacing w:after="0" w:line="276" w:lineRule="auto"/>
        <w:ind w:left="0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TERMIN</w:t>
      </w:r>
      <w:r w:rsidRPr="00E17206">
        <w:rPr>
          <w:rFonts w:ascii="Arial Narrow" w:eastAsia="Times New Roman" w:hAnsi="Arial Narrow" w:cs="Times New Roman"/>
          <w:b/>
          <w:bCs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WYKONANIA</w:t>
      </w:r>
      <w:r w:rsidRPr="00E17206">
        <w:rPr>
          <w:rFonts w:ascii="Arial Narrow" w:eastAsia="Times New Roman" w:hAnsi="Arial Narrow" w:cs="Times New Roman"/>
          <w:b/>
          <w:bCs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ZAMÓWIENIA</w:t>
      </w:r>
    </w:p>
    <w:p w14:paraId="76ADF04C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Zamawiający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wymaga</w:t>
      </w:r>
      <w:r w:rsidRPr="00E17206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wykonania</w:t>
      </w:r>
      <w:r w:rsidRPr="00E17206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zamówienia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terminie</w:t>
      </w:r>
      <w:r w:rsidRPr="00E17206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sz w:val="24"/>
          <w:szCs w:val="24"/>
        </w:rPr>
        <w:t>4 miesięcy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licząc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daty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zawarcia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umowy.</w:t>
      </w:r>
    </w:p>
    <w:p w14:paraId="09E89A1C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B6CD972" w14:textId="77777777" w:rsidR="00E17206" w:rsidRPr="00E17206" w:rsidRDefault="00E17206" w:rsidP="00954ED7">
      <w:pPr>
        <w:widowControl w:val="0"/>
        <w:numPr>
          <w:ilvl w:val="0"/>
          <w:numId w:val="11"/>
        </w:numPr>
        <w:tabs>
          <w:tab w:val="left" w:pos="1565"/>
        </w:tabs>
        <w:autoSpaceDE w:val="0"/>
        <w:autoSpaceDN w:val="0"/>
        <w:spacing w:after="0" w:line="276" w:lineRule="auto"/>
        <w:ind w:left="0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ZAKRES</w:t>
      </w:r>
      <w:r w:rsidRPr="00E17206">
        <w:rPr>
          <w:rFonts w:ascii="Arial Narrow" w:eastAsia="Times New Roman" w:hAnsi="Arial Narrow" w:cs="Times New Roman"/>
          <w:b/>
          <w:bCs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b/>
          <w:bCs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ZASADY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REALIZACJI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ZAMÓWIENA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-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ETAPY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REALIZACJI</w:t>
      </w:r>
      <w:r w:rsidRPr="00E17206">
        <w:rPr>
          <w:rFonts w:ascii="Arial Narrow" w:eastAsia="Times New Roman" w:hAnsi="Arial Narrow" w:cs="Times New Roman"/>
          <w:b/>
          <w:bCs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ZAMÓWIENIA</w:t>
      </w:r>
    </w:p>
    <w:p w14:paraId="59DEC9DF" w14:textId="22D42448" w:rsidR="00E17206" w:rsidRPr="00AE3044" w:rsidRDefault="00E17206" w:rsidP="00B85E6D">
      <w:pPr>
        <w:widowControl w:val="0"/>
        <w:numPr>
          <w:ilvl w:val="1"/>
          <w:numId w:val="11"/>
        </w:numPr>
        <w:tabs>
          <w:tab w:val="left" w:pos="1560"/>
          <w:tab w:val="left" w:pos="1709"/>
        </w:tabs>
        <w:autoSpaceDE w:val="0"/>
        <w:autoSpaceDN w:val="0"/>
        <w:spacing w:after="0" w:line="276" w:lineRule="auto"/>
        <w:ind w:left="0" w:hanging="428"/>
        <w:jc w:val="both"/>
        <w:outlineLvl w:val="1"/>
        <w:rPr>
          <w:rFonts w:ascii="Arial Narrow" w:eastAsia="Times New Roman" w:hAnsi="Arial Narrow" w:cs="Times New Roman"/>
          <w:sz w:val="24"/>
          <w:szCs w:val="24"/>
        </w:rPr>
      </w:pPr>
      <w:r w:rsidRPr="00AE3044">
        <w:rPr>
          <w:rFonts w:ascii="Arial Narrow" w:eastAsia="Times New Roman" w:hAnsi="Arial Narrow" w:cs="Times New Roman"/>
          <w:sz w:val="24"/>
          <w:szCs w:val="24"/>
        </w:rPr>
        <w:t>Etap</w:t>
      </w:r>
      <w:r w:rsidRPr="00A8305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A83058">
        <w:rPr>
          <w:rFonts w:ascii="Arial Narrow" w:eastAsia="Times New Roman" w:hAnsi="Arial Narrow" w:cs="Times New Roman"/>
          <w:sz w:val="24"/>
          <w:szCs w:val="24"/>
        </w:rPr>
        <w:t>I:</w:t>
      </w:r>
      <w:r w:rsidRPr="00A83058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="00CE2599" w:rsidRPr="00B85E6D">
        <w:rPr>
          <w:rFonts w:ascii="Arial Narrow" w:eastAsia="Times New Roman" w:hAnsi="Arial Narrow" w:cs="Times New Roman"/>
          <w:bCs/>
          <w:sz w:val="24"/>
          <w:szCs w:val="24"/>
        </w:rPr>
        <w:t>Opracowanie scenariuszy 25 filmów dotyczących prezentacji wykonywania różnych czy</w:t>
      </w:r>
      <w:r w:rsidR="00AE3044" w:rsidRPr="00B85E6D">
        <w:rPr>
          <w:rFonts w:ascii="Arial Narrow" w:eastAsia="Times New Roman" w:hAnsi="Arial Narrow" w:cs="Times New Roman"/>
          <w:bCs/>
          <w:sz w:val="24"/>
          <w:szCs w:val="24"/>
        </w:rPr>
        <w:t>nności dla wybranych 25 zawodów</w:t>
      </w:r>
      <w:r w:rsidRPr="00A83058">
        <w:rPr>
          <w:rFonts w:ascii="Arial Narrow" w:eastAsia="Times New Roman" w:hAnsi="Arial Narrow" w:cs="Times New Roman"/>
          <w:sz w:val="24"/>
          <w:szCs w:val="24"/>
        </w:rPr>
        <w:t>,</w:t>
      </w:r>
      <w:r w:rsidRPr="00A83058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A83058">
        <w:rPr>
          <w:rFonts w:ascii="Arial Narrow" w:eastAsia="Times New Roman" w:hAnsi="Arial Narrow" w:cs="Times New Roman"/>
          <w:sz w:val="24"/>
          <w:szCs w:val="24"/>
        </w:rPr>
        <w:t>w</w:t>
      </w:r>
      <w:r w:rsidRPr="00A83058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których</w:t>
      </w:r>
      <w:r w:rsidRPr="00AE3044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zostaną</w:t>
      </w:r>
      <w:r w:rsidRPr="00AE3044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przedstawione</w:t>
      </w:r>
      <w:r w:rsidRPr="00AE3044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realia</w:t>
      </w:r>
      <w:r w:rsidRPr="00AE3044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wykonywania</w:t>
      </w:r>
      <w:r w:rsidRPr="00AE3044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AE3044">
        <w:rPr>
          <w:rFonts w:ascii="Arial Narrow" w:eastAsia="Times New Roman" w:hAnsi="Arial Narrow" w:cs="Times New Roman"/>
          <w:sz w:val="24"/>
          <w:szCs w:val="24"/>
        </w:rPr>
        <w:t xml:space="preserve">wybranych zawodów do prezentacji </w:t>
      </w:r>
      <w:r w:rsidR="006B72F6" w:rsidRPr="00AE3044">
        <w:rPr>
          <w:rFonts w:ascii="Arial Narrow" w:eastAsia="Times New Roman" w:hAnsi="Arial Narrow" w:cs="Times New Roman"/>
          <w:sz w:val="24"/>
          <w:szCs w:val="24"/>
        </w:rPr>
        <w:t xml:space="preserve">w szczególności </w:t>
      </w:r>
      <w:r w:rsidRPr="00AE3044">
        <w:rPr>
          <w:rFonts w:ascii="Arial Narrow" w:eastAsia="Times New Roman" w:hAnsi="Arial Narrow" w:cs="Times New Roman"/>
          <w:sz w:val="24"/>
          <w:szCs w:val="24"/>
        </w:rPr>
        <w:t>uczniom w ramach zajęć z doradztwa zawodowego</w:t>
      </w:r>
      <w:r w:rsidR="00AE3044" w:rsidRPr="00AE3044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52F35996" w14:textId="0DE882B6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560"/>
        </w:tabs>
        <w:autoSpaceDE w:val="0"/>
        <w:autoSpaceDN w:val="0"/>
        <w:spacing w:after="0" w:line="276" w:lineRule="auto"/>
        <w:ind w:left="0" w:hanging="42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Etap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II: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Wykonanie,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podstawie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przygotowanych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scenariuszy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25</w:t>
      </w:r>
      <w:r w:rsidRPr="00E17206">
        <w:rPr>
          <w:rFonts w:ascii="Arial Narrow" w:eastAsia="Times New Roman" w:hAnsi="Arial Narrow" w:cs="Times New Roman"/>
          <w:spacing w:val="7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interaktywnych</w:t>
      </w:r>
      <w:r w:rsidRPr="00E17206">
        <w:rPr>
          <w:rFonts w:ascii="Arial Narrow" w:eastAsia="Times New Roman" w:hAnsi="Arial Narrow" w:cs="Times New Roman"/>
          <w:spacing w:val="7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spacing w:val="7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technologii</w:t>
      </w:r>
      <w:r w:rsidRPr="00E17206">
        <w:rPr>
          <w:rFonts w:ascii="Arial Narrow" w:eastAsia="Times New Roman" w:hAnsi="Arial Narrow" w:cs="Times New Roman"/>
          <w:spacing w:val="7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3D</w:t>
      </w:r>
      <w:r w:rsidRPr="00E17206">
        <w:rPr>
          <w:rFonts w:ascii="Arial Narrow" w:eastAsia="Times New Roman" w:hAnsi="Arial Narrow" w:cs="Times New Roman"/>
          <w:spacing w:val="7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180°</w:t>
      </w:r>
      <w:r w:rsidRPr="00E17206">
        <w:rPr>
          <w:rFonts w:ascii="Arial Narrow" w:eastAsia="Times New Roman" w:hAnsi="Arial Narrow" w:cs="Times New Roman"/>
          <w:spacing w:val="7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(technologia</w:t>
      </w:r>
      <w:r w:rsidRPr="00E17206">
        <w:rPr>
          <w:rFonts w:ascii="Arial Narrow" w:eastAsia="Times New Roman" w:hAnsi="Arial Narrow" w:cs="Times New Roman"/>
          <w:spacing w:val="7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7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ustalenia 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zależności od potrzeby w konkretnym przypadku)</w:t>
      </w:r>
      <w:r w:rsidR="006F3FE6">
        <w:rPr>
          <w:rFonts w:ascii="Arial Narrow" w:eastAsia="Times New Roman" w:hAnsi="Arial Narrow" w:cs="Times New Roman"/>
          <w:sz w:val="24"/>
          <w:szCs w:val="24"/>
        </w:rPr>
        <w:t>,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przedstawiających wykonywanie różnych czynności w ramach wybranych zawodów;</w:t>
      </w:r>
    </w:p>
    <w:p w14:paraId="5CC0A6B5" w14:textId="45484407" w:rsidR="00E17206" w:rsidRPr="00A83058" w:rsidRDefault="00E17206" w:rsidP="00B85E6D">
      <w:pPr>
        <w:widowControl w:val="0"/>
        <w:numPr>
          <w:ilvl w:val="1"/>
          <w:numId w:val="11"/>
        </w:numPr>
        <w:tabs>
          <w:tab w:val="left" w:pos="1560"/>
          <w:tab w:val="left" w:pos="1709"/>
        </w:tabs>
        <w:autoSpaceDE w:val="0"/>
        <w:autoSpaceDN w:val="0"/>
        <w:spacing w:after="0" w:line="276" w:lineRule="auto"/>
        <w:ind w:left="0"/>
        <w:jc w:val="both"/>
        <w:outlineLvl w:val="1"/>
        <w:rPr>
          <w:rFonts w:ascii="Arial Narrow" w:eastAsia="Times New Roman" w:hAnsi="Arial Narrow" w:cs="Times New Roman"/>
          <w:sz w:val="24"/>
          <w:szCs w:val="24"/>
        </w:rPr>
      </w:pPr>
      <w:r w:rsidRPr="00A83058">
        <w:rPr>
          <w:rFonts w:ascii="Arial Narrow" w:eastAsia="Times New Roman" w:hAnsi="Arial Narrow" w:cs="Times New Roman"/>
          <w:sz w:val="24"/>
          <w:szCs w:val="24"/>
        </w:rPr>
        <w:t xml:space="preserve">Etap III: </w:t>
      </w:r>
      <w:r w:rsidR="00AE3044" w:rsidRPr="00B85E6D">
        <w:rPr>
          <w:rFonts w:ascii="Arial Narrow" w:eastAsia="Times New Roman" w:hAnsi="Arial Narrow" w:cs="Times New Roman"/>
          <w:bCs/>
          <w:sz w:val="24"/>
          <w:szCs w:val="24"/>
        </w:rPr>
        <w:t>Wykonanie na podstawie przygotowanych filmów i aplikacji oprogramowania offline umożliwiającego odtwarzanie wykonanych filmów i aplikacji na goglach VR</w:t>
      </w:r>
      <w:r w:rsidRPr="00A83058">
        <w:rPr>
          <w:rFonts w:ascii="Arial Narrow" w:eastAsia="Times New Roman" w:hAnsi="Arial Narrow" w:cs="Times New Roman"/>
          <w:sz w:val="24"/>
          <w:szCs w:val="24"/>
        </w:rPr>
        <w:t>,</w:t>
      </w:r>
      <w:r w:rsidR="00AE3044" w:rsidRPr="00A83058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83058">
        <w:rPr>
          <w:rFonts w:ascii="Arial Narrow" w:eastAsia="Times New Roman" w:hAnsi="Arial Narrow" w:cs="Times New Roman"/>
          <w:sz w:val="24"/>
          <w:szCs w:val="24"/>
        </w:rPr>
        <w:t>w tym także na zakupionych i używanych przez Zamawiającego goglach Meta Oculus Quest 3 512GB (preferowana możliwość bezproblemowego odtwarzania także na innych urządzeniach przeznaczonych do prezentacji technologii 3D 180°).</w:t>
      </w:r>
    </w:p>
    <w:p w14:paraId="65C85813" w14:textId="77777777" w:rsidR="00E17206" w:rsidRPr="00E17206" w:rsidRDefault="00E17206" w:rsidP="00954ED7">
      <w:pPr>
        <w:widowControl w:val="0"/>
        <w:tabs>
          <w:tab w:val="left" w:pos="1560"/>
        </w:tabs>
        <w:autoSpaceDE w:val="0"/>
        <w:autoSpaceDN w:val="0"/>
        <w:spacing w:after="0" w:line="276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51E7C770" w14:textId="77777777" w:rsidR="00E17206" w:rsidRPr="00E17206" w:rsidRDefault="00E17206" w:rsidP="00954ED7">
      <w:pPr>
        <w:widowControl w:val="0"/>
        <w:numPr>
          <w:ilvl w:val="0"/>
          <w:numId w:val="11"/>
        </w:numPr>
        <w:tabs>
          <w:tab w:val="left" w:pos="1564"/>
        </w:tabs>
        <w:autoSpaceDE w:val="0"/>
        <w:autoSpaceDN w:val="0"/>
        <w:spacing w:after="0" w:line="276" w:lineRule="auto"/>
        <w:ind w:left="0" w:hanging="431"/>
        <w:jc w:val="both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WYMAGANIA</w:t>
      </w:r>
      <w:r w:rsidRPr="00E17206">
        <w:rPr>
          <w:rFonts w:ascii="Arial Narrow" w:eastAsia="Times New Roman" w:hAnsi="Arial Narrow" w:cs="Times New Roman"/>
          <w:b/>
          <w:bCs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DOTYCZĄCE</w:t>
      </w:r>
      <w:r w:rsidRPr="00E17206">
        <w:rPr>
          <w:rFonts w:ascii="Arial Narrow" w:eastAsia="Times New Roman" w:hAnsi="Arial Narrow" w:cs="Times New Roman"/>
          <w:b/>
          <w:bCs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ZAMÓWIENIA</w:t>
      </w:r>
    </w:p>
    <w:p w14:paraId="43DAFB2A" w14:textId="0066A0C1" w:rsidR="00E17206" w:rsidRPr="00A83058" w:rsidRDefault="00E17206" w:rsidP="00B85E6D">
      <w:pPr>
        <w:widowControl w:val="0"/>
        <w:numPr>
          <w:ilvl w:val="1"/>
          <w:numId w:val="11"/>
        </w:numPr>
        <w:tabs>
          <w:tab w:val="left" w:pos="1560"/>
          <w:tab w:val="left" w:pos="1709"/>
        </w:tabs>
        <w:autoSpaceDE w:val="0"/>
        <w:autoSpaceDN w:val="0"/>
        <w:spacing w:after="0" w:line="276" w:lineRule="auto"/>
        <w:ind w:left="0" w:hanging="428"/>
        <w:jc w:val="both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Etap I - Opracowanie scenariuszy 25 filmów dotyczących prezentacji wykonywania różnych czynności dla wybranych 25 zawodów</w:t>
      </w:r>
      <w:r w:rsidR="00AE3044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,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="00AE3044" w:rsidRPr="00B85E6D">
        <w:rPr>
          <w:rFonts w:ascii="Arial Narrow" w:eastAsia="Times New Roman" w:hAnsi="Arial Narrow" w:cs="Times New Roman"/>
          <w:b/>
          <w:spacing w:val="38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których</w:t>
      </w:r>
      <w:r w:rsidR="00AE3044" w:rsidRPr="00B85E6D">
        <w:rPr>
          <w:rFonts w:ascii="Arial Narrow" w:eastAsia="Times New Roman" w:hAnsi="Arial Narrow" w:cs="Times New Roman"/>
          <w:b/>
          <w:spacing w:val="38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zostaną</w:t>
      </w:r>
      <w:r w:rsidR="00AE3044" w:rsidRPr="00B85E6D">
        <w:rPr>
          <w:rFonts w:ascii="Arial Narrow" w:eastAsia="Times New Roman" w:hAnsi="Arial Narrow" w:cs="Times New Roman"/>
          <w:b/>
          <w:spacing w:val="37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przedstawione</w:t>
      </w:r>
      <w:r w:rsidR="00AE3044" w:rsidRPr="00B85E6D">
        <w:rPr>
          <w:rFonts w:ascii="Arial Narrow" w:eastAsia="Times New Roman" w:hAnsi="Arial Narrow" w:cs="Times New Roman"/>
          <w:b/>
          <w:spacing w:val="38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realia</w:t>
      </w:r>
      <w:r w:rsidR="00AE3044" w:rsidRPr="00B85E6D">
        <w:rPr>
          <w:rFonts w:ascii="Arial Narrow" w:eastAsia="Times New Roman" w:hAnsi="Arial Narrow" w:cs="Times New Roman"/>
          <w:b/>
          <w:spacing w:val="35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wykonywania</w:t>
      </w:r>
      <w:r w:rsidR="00AE3044" w:rsidRPr="00B85E6D">
        <w:rPr>
          <w:rFonts w:ascii="Arial Narrow" w:eastAsia="Times New Roman" w:hAnsi="Arial Narrow" w:cs="Times New Roman"/>
          <w:b/>
          <w:spacing w:val="38"/>
          <w:sz w:val="24"/>
          <w:szCs w:val="24"/>
        </w:rPr>
        <w:t xml:space="preserve"> </w:t>
      </w:r>
      <w:r w:rsidR="00AE3044" w:rsidRPr="00B85E6D">
        <w:rPr>
          <w:rFonts w:ascii="Arial Narrow" w:eastAsia="Times New Roman" w:hAnsi="Arial Narrow" w:cs="Times New Roman"/>
          <w:b/>
          <w:sz w:val="24"/>
          <w:szCs w:val="24"/>
        </w:rPr>
        <w:t>wybranych zawodów do prezentacji w szczególności uczniom w ramach zajęć z doradztwa zawodowego.</w:t>
      </w:r>
    </w:p>
    <w:p w14:paraId="42E24E2D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4"/>
        </w:tabs>
        <w:autoSpaceDE w:val="0"/>
        <w:autoSpaceDN w:val="0"/>
        <w:spacing w:after="0" w:line="276" w:lineRule="auto"/>
        <w:ind w:left="0" w:hanging="568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Przygotowanych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zostanie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łącznie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25 scenariuszy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</w:p>
    <w:p w14:paraId="7EDDFEF8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Konkretne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zawody,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których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dotyczyć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będą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zostaną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wybrane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przez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Zamawiającego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konsultacji z Wykonawcą niezwłocznie po zawarciu umowy. Wybór zawodów uwzględni aktualną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sytuację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rynku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pracy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możliwość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ich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realizacji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formie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3D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180°.</w:t>
      </w:r>
    </w:p>
    <w:p w14:paraId="258B5C24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Wybór zawodów dla realizacji projektu oparty zostanie na Barometrze Zawodów 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województwie lubuskim – prognozie zapotrzebowania na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pracowników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poszczególnych grupach zawodów w 2024 </w:t>
      </w:r>
      <w:r w:rsidRPr="00E17206">
        <w:rPr>
          <w:rFonts w:ascii="Arial Narrow" w:eastAsia="Times New Roman" w:hAnsi="Arial Narrow" w:cs="Times New Roman"/>
          <w:sz w:val="24"/>
          <w:szCs w:val="24"/>
        </w:rPr>
        <w:lastRenderedPageBreak/>
        <w:t>roku, a także na podstawie analizy kluczowych zawodów oraz inteligentnych specjalizacjach województwa lubuskiego. W związku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powyższym </w:t>
      </w:r>
      <w:r w:rsidRPr="00E17206">
        <w:rPr>
          <w:rFonts w:ascii="Arial Narrow" w:eastAsia="Times New Roman" w:hAnsi="Arial Narrow" w:cs="Times New Roman"/>
          <w:b/>
          <w:sz w:val="24"/>
          <w:szCs w:val="24"/>
          <w:u w:val="single"/>
        </w:rPr>
        <w:t>wstępnie wybrano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następujące grupy zawodów:</w:t>
      </w:r>
    </w:p>
    <w:p w14:paraId="6E5AA838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Pracownicy utrzymania ruchu: ślusarz remontowo – montażowy, elektronik, elektryk, mechanik maszyn;</w:t>
      </w:r>
    </w:p>
    <w:p w14:paraId="26F44FB3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Operatorzy sprzętu: operator ładowarki, operator żurawia samojezdnego, operator wózka, operator układnicy;</w:t>
      </w:r>
    </w:p>
    <w:p w14:paraId="05A25A7A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Pracownicy produkcji/ sterownicy linii produkcyjnej</w:t>
      </w:r>
      <w:r w:rsidRPr="00E17206">
        <w:rPr>
          <w:rFonts w:ascii="Arial Narrow" w:eastAsia="Times New Roman" w:hAnsi="Arial Narrow" w:cs="Times New Roman"/>
          <w:color w:val="1F497D"/>
          <w:sz w:val="24"/>
          <w:szCs w:val="24"/>
        </w:rPr>
        <w:t xml:space="preserve">,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linii zautomatyzowanej SMT;</w:t>
      </w:r>
    </w:p>
    <w:p w14:paraId="4075A2A2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Robotnicy leśni;</w:t>
      </w:r>
    </w:p>
    <w:p w14:paraId="7BECF00C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Projektanci elektroniki i przekaźników;  </w:t>
      </w:r>
    </w:p>
    <w:p w14:paraId="4BC1FC56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Pracownicy produkcji elektroniki;</w:t>
      </w:r>
    </w:p>
    <w:p w14:paraId="6BFA525F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Arial"/>
          <w:sz w:val="24"/>
          <w:szCs w:val="24"/>
          <w:shd w:val="clear" w:color="auto" w:fill="FFFFFF"/>
        </w:rPr>
        <w:t>Monterzy komponentów elektronicznych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PCB;</w:t>
      </w:r>
    </w:p>
    <w:p w14:paraId="7D36EC43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Pracownicy / diagności laboratoryjni;</w:t>
      </w:r>
    </w:p>
    <w:p w14:paraId="3F12B9F4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Pracownicy R&amp;D;</w:t>
      </w:r>
    </w:p>
    <w:p w14:paraId="4C74A9F8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Inżynierzy systemów satelitarnych (sektor wojskowy);</w:t>
      </w:r>
    </w:p>
    <w:p w14:paraId="32A97140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Specjaliści ds. analizy danych GPS i nawigacji (sektor ochrony);</w:t>
      </w:r>
    </w:p>
    <w:p w14:paraId="296A7C25" w14:textId="77777777" w:rsidR="00E17206" w:rsidRPr="006B72F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Operatorzy </w:t>
      </w:r>
      <w:r w:rsidRPr="00C01F65">
        <w:rPr>
          <w:rFonts w:ascii="Arial Narrow" w:eastAsia="Times New Roman" w:hAnsi="Arial Narrow" w:cs="Arial"/>
          <w:sz w:val="24"/>
          <w:szCs w:val="24"/>
          <w:shd w:val="clear" w:color="auto" w:fill="FFFFFF"/>
        </w:rPr>
        <w:t>Bezzałogowych Statków Powietrznych</w:t>
      </w:r>
      <w:r w:rsidRPr="006B72F6">
        <w:rPr>
          <w:rFonts w:ascii="Arial Narrow" w:eastAsia="Times New Roman" w:hAnsi="Arial Narrow" w:cs="Times New Roman"/>
          <w:sz w:val="24"/>
          <w:szCs w:val="24"/>
        </w:rPr>
        <w:t xml:space="preserve"> (piloci dronów); </w:t>
      </w:r>
    </w:p>
    <w:p w14:paraId="75294D63" w14:textId="77777777" w:rsidR="00E17206" w:rsidRPr="006B72F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6B72F6">
        <w:rPr>
          <w:rFonts w:ascii="Arial Narrow" w:eastAsia="Times New Roman" w:hAnsi="Arial Narrow" w:cs="Times New Roman"/>
          <w:sz w:val="24"/>
          <w:szCs w:val="24"/>
        </w:rPr>
        <w:t xml:space="preserve">Piloci </w:t>
      </w:r>
      <w:r w:rsidRPr="00C01F65">
        <w:rPr>
          <w:rFonts w:ascii="Arial Narrow" w:eastAsia="Times New Roman" w:hAnsi="Arial Narrow" w:cs="Arial"/>
          <w:sz w:val="24"/>
          <w:szCs w:val="24"/>
          <w:shd w:val="clear" w:color="auto" w:fill="FFFFFF"/>
        </w:rPr>
        <w:t>statków powietrznych</w:t>
      </w:r>
      <w:r w:rsidRPr="006B72F6">
        <w:rPr>
          <w:rFonts w:ascii="Arial Narrow" w:eastAsia="Times New Roman" w:hAnsi="Arial Narrow" w:cs="Times New Roman"/>
          <w:sz w:val="24"/>
          <w:szCs w:val="24"/>
        </w:rPr>
        <w:t>;</w:t>
      </w:r>
    </w:p>
    <w:p w14:paraId="4C8AC6C6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Przewodnicy turystyczni / piloci wycieczek;</w:t>
      </w:r>
    </w:p>
    <w:p w14:paraId="02F884DB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Nauczyciele przedszkolni i wczesnoszkolni;</w:t>
      </w:r>
    </w:p>
    <w:p w14:paraId="130D80C1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Nauczyciel przedmiotów zawodowych (szkoły ponadpodstawowe);</w:t>
      </w:r>
    </w:p>
    <w:p w14:paraId="081132A0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Rehabilitanci/ opiekunowie medyczni / terapeuci zajęciowi;</w:t>
      </w:r>
    </w:p>
    <w:p w14:paraId="16CFEBAF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</w:t>
      </w:r>
      <w:r w:rsidRPr="00E17206">
        <w:rPr>
          <w:rFonts w:ascii="Arial Narrow" w:eastAsia="Times New Roman" w:hAnsi="Arial Narrow" w:cs="Times New Roman"/>
        </w:rPr>
        <w:t>racownic</w:t>
      </w:r>
      <w:r w:rsidRPr="00E17206">
        <w:rPr>
          <w:rFonts w:ascii="Arial Narrow" w:eastAsia="Times New Roman" w:hAnsi="Arial Narrow" w:cs="Times New Roman"/>
          <w:sz w:val="24"/>
          <w:szCs w:val="24"/>
        </w:rPr>
        <w:t>y służb mundurowych (żołnierze);</w:t>
      </w:r>
    </w:p>
    <w:p w14:paraId="41915DF5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/>
        </w:rPr>
      </w:pPr>
      <w:r w:rsidRPr="00E17206">
        <w:rPr>
          <w:rFonts w:ascii="Arial Narrow" w:eastAsia="Times New Roman" w:hAnsi="Arial Narrow"/>
          <w:sz w:val="24"/>
          <w:szCs w:val="24"/>
        </w:rPr>
        <w:t>Pracownicy ds. rachunkowości i księgowości;</w:t>
      </w:r>
    </w:p>
    <w:p w14:paraId="00CE617D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Calibri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Piekarze;</w:t>
      </w:r>
    </w:p>
    <w:p w14:paraId="087EB7F4" w14:textId="77777777" w:rsidR="00E17206" w:rsidRPr="00E17206" w:rsidRDefault="00E17206" w:rsidP="00954ED7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ind w:left="0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Fryzjerzy.</w:t>
      </w:r>
    </w:p>
    <w:p w14:paraId="0063C052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Scenariusze filmów przygotuje Wykonawca po wcześniejszych uzgodnieniach z pracownikami Zamawiającego.</w:t>
      </w:r>
    </w:p>
    <w:p w14:paraId="0DD5BD02" w14:textId="5EB3C921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Strony dokonają wyboru konkretnych miejsc (</w:t>
      </w:r>
      <w:r w:rsidRPr="00E17206">
        <w:rPr>
          <w:rFonts w:ascii="Arial Narrow" w:eastAsia="Times New Roman" w:hAnsi="Arial Narrow" w:cs="Times New Roman"/>
          <w:b/>
          <w:sz w:val="24"/>
          <w:szCs w:val="24"/>
        </w:rPr>
        <w:t>siedzib wybranych pracodawców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mieszczących się na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terenie województwa lubuskiego) do realizacji filmów niezwłocznie po zawarciu umowy. </w:t>
      </w:r>
      <w:r w:rsidR="00F135B8">
        <w:rPr>
          <w:rFonts w:ascii="Arial Narrow" w:eastAsia="Times New Roman" w:hAnsi="Arial Narrow" w:cs="Times New Roman"/>
          <w:sz w:val="24"/>
          <w:szCs w:val="24"/>
        </w:rPr>
        <w:t xml:space="preserve">Wszelkie koszty związane z realizacją zamówienia, w tym w szczególności koszty 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związane z </w:t>
      </w:r>
      <w:r w:rsidR="00F135B8" w:rsidRPr="00B85E6D">
        <w:rPr>
          <w:rFonts w:ascii="Arial Narrow" w:eastAsia="Times New Roman" w:hAnsi="Arial Narrow" w:cs="Times New Roman"/>
          <w:sz w:val="24"/>
          <w:szCs w:val="24"/>
        </w:rPr>
        <w:t xml:space="preserve">zapewnieniem miejsca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realizacji filmów (np.: zużyte materiały, wynagrodzenie pracownika</w:t>
      </w:r>
      <w:r w:rsidR="00F135B8" w:rsidRPr="00B85E6D">
        <w:rPr>
          <w:rFonts w:ascii="Arial Narrow" w:eastAsia="Times New Roman" w:hAnsi="Arial Narrow" w:cs="Times New Roman"/>
          <w:sz w:val="24"/>
          <w:szCs w:val="24"/>
        </w:rPr>
        <w:t>, ewentualne wynagrodzenie aktorów/statystów etc.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) </w:t>
      </w:r>
      <w:r w:rsidR="00F135B8" w:rsidRPr="00B85E6D">
        <w:rPr>
          <w:rFonts w:ascii="Arial Narrow" w:eastAsia="Times New Roman" w:hAnsi="Arial Narrow" w:cs="Times New Roman"/>
          <w:sz w:val="24"/>
          <w:szCs w:val="24"/>
        </w:rPr>
        <w:t>leżą po Stronie Wykonawcy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F94D47">
        <w:rPr>
          <w:rFonts w:ascii="Arial Narrow" w:eastAsia="Times New Roman" w:hAnsi="Arial Narrow" w:cs="Times New Roman"/>
          <w:sz w:val="24"/>
          <w:szCs w:val="24"/>
        </w:rPr>
        <w:t xml:space="preserve">Wyboru zawodów dokona Zamawiający po uwzględnieniu sugestii Wykonawcy. </w:t>
      </w:r>
    </w:p>
    <w:p w14:paraId="5BC09BD4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Wykonawca przygotuje scenariusze zgodnie z zasadami storytellingu (odpowiedniej narracji) tak, aby osiągnąć możliwie najgłębszy poziom immersji (zaangażowania, wejścia w sytuację):</w:t>
      </w:r>
    </w:p>
    <w:p w14:paraId="0726F705" w14:textId="77777777" w:rsidR="00E17206" w:rsidRPr="00E17206" w:rsidRDefault="00E17206" w:rsidP="00954ED7">
      <w:pPr>
        <w:widowControl w:val="0"/>
        <w:numPr>
          <w:ilvl w:val="3"/>
          <w:numId w:val="10"/>
        </w:numPr>
        <w:tabs>
          <w:tab w:val="left" w:pos="2264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treść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scenariuszy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przygotowana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języku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polskim,</w:t>
      </w:r>
    </w:p>
    <w:p w14:paraId="7EEAE20E" w14:textId="12F0BA66" w:rsidR="005F5EE0" w:rsidRDefault="00E17206" w:rsidP="00954ED7">
      <w:pPr>
        <w:widowControl w:val="0"/>
        <w:numPr>
          <w:ilvl w:val="3"/>
          <w:numId w:val="10"/>
        </w:numPr>
        <w:tabs>
          <w:tab w:val="left" w:pos="2264"/>
          <w:tab w:val="left" w:pos="2266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 scenariuszu uwzględnione zostaną min. następujące elementy: tytuł, konspekt filmu obejmujący główne elementy narracji (w tym propozycja treści odczytanej w tle przez lektora), czyli opis miejsca, zawodu, scenek rodzajowych, napisy z nazwami głównych elementów, propozycja oprawy dźwiękowej i muzycznej</w:t>
      </w:r>
      <w:r w:rsidR="004916DC">
        <w:rPr>
          <w:rFonts w:ascii="Arial Narrow" w:eastAsia="Times New Roman" w:hAnsi="Arial Narrow" w:cs="Times New Roman"/>
          <w:sz w:val="24"/>
          <w:szCs w:val="24"/>
        </w:rPr>
        <w:t>,</w:t>
      </w:r>
    </w:p>
    <w:p w14:paraId="7CDF2466" w14:textId="65B64FCF" w:rsidR="00E17206" w:rsidRPr="004916DC" w:rsidRDefault="004916DC" w:rsidP="00954ED7">
      <w:pPr>
        <w:widowControl w:val="0"/>
        <w:numPr>
          <w:ilvl w:val="3"/>
          <w:numId w:val="10"/>
        </w:numPr>
        <w:tabs>
          <w:tab w:val="left" w:pos="2264"/>
          <w:tab w:val="left" w:pos="2266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na potrzeby przygotowania scenariusza i wykonania materiałów filmowych (konsultacje merytoryczne) Wykonawca zobowiązany jest zaangażować doradcę zawodowego (osobę posiadającą co najmniej 3-letnie doświadczenie zawodowe w przedmiocie doradztwa zawodowego).</w:t>
      </w:r>
    </w:p>
    <w:p w14:paraId="178455FE" w14:textId="3237D4A6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Wstępne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wersje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scenariuszy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dostarczy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Zamawiającemu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terminie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tygodni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dnia </w:t>
      </w:r>
      <w:r w:rsidRPr="00E17206">
        <w:rPr>
          <w:rFonts w:ascii="Arial Narrow" w:eastAsia="Times New Roman" w:hAnsi="Arial Narrow" w:cs="Times New Roman"/>
          <w:sz w:val="24"/>
          <w:szCs w:val="24"/>
        </w:rPr>
        <w:lastRenderedPageBreak/>
        <w:t>zawarciu umowy. W ciągu kolejnych maksymalnie 2 tygodni od dnia otrzymania scenariuszy Zamawiający wniesie swoje uwagi</w:t>
      </w:r>
      <w:r w:rsidR="008A4809">
        <w:rPr>
          <w:rFonts w:ascii="Arial Narrow" w:eastAsia="Times New Roman" w:hAnsi="Arial Narrow" w:cs="Times New Roman"/>
          <w:sz w:val="24"/>
          <w:szCs w:val="24"/>
        </w:rPr>
        <w:t>,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Strony będą prowadziły konsultacje (o formie konsultacji stacjonarnej lub zdalnej zdecyduje Zamawiający) w celu ustalenia ostatecznej wersji każdego scenariusza.</w:t>
      </w:r>
      <w:r w:rsidRPr="00E17206">
        <w:rPr>
          <w:rFonts w:ascii="Arial Narrow" w:eastAsia="Times New Roman" w:hAnsi="Arial Narrow" w:cs="Times New Roman"/>
          <w:spacing w:val="71"/>
          <w:sz w:val="24"/>
          <w:szCs w:val="24"/>
        </w:rPr>
        <w:t xml:space="preserve"> 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Ostateczną</w:t>
      </w:r>
      <w:r w:rsidRPr="00E17206">
        <w:rPr>
          <w:rFonts w:ascii="Arial Narrow" w:eastAsia="Times New Roman" w:hAnsi="Arial Narrow" w:cs="Times New Roman"/>
          <w:spacing w:val="6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wersję</w:t>
      </w:r>
      <w:r w:rsidRPr="00E17206">
        <w:rPr>
          <w:rFonts w:ascii="Arial Narrow" w:eastAsia="Times New Roman" w:hAnsi="Arial Narrow" w:cs="Times New Roman"/>
          <w:spacing w:val="7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każdego</w:t>
      </w:r>
      <w:r w:rsidRPr="00E17206">
        <w:rPr>
          <w:rFonts w:ascii="Arial Narrow" w:eastAsia="Times New Roman" w:hAnsi="Arial Narrow" w:cs="Times New Roman"/>
          <w:spacing w:val="7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scenariusza</w:t>
      </w:r>
      <w:r w:rsidRPr="00E17206">
        <w:rPr>
          <w:rFonts w:ascii="Arial Narrow" w:eastAsia="Times New Roman" w:hAnsi="Arial Narrow" w:cs="Times New Roman"/>
          <w:spacing w:val="7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7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dostarczy</w:t>
      </w:r>
      <w:r w:rsidRPr="00E17206">
        <w:rPr>
          <w:rFonts w:ascii="Arial Narrow" w:eastAsia="Times New Roman" w:hAnsi="Arial Narrow" w:cs="Times New Roman"/>
          <w:spacing w:val="7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Zamawiającemu w terminie do 3 dni roboczych od </w:t>
      </w:r>
      <w:r w:rsidR="008A4809">
        <w:rPr>
          <w:rFonts w:ascii="Arial Narrow" w:eastAsia="Times New Roman" w:hAnsi="Arial Narrow" w:cs="Times New Roman"/>
          <w:sz w:val="24"/>
          <w:szCs w:val="24"/>
        </w:rPr>
        <w:t xml:space="preserve">dnia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uznania wersji każdego scenariusza za ostateczną.</w:t>
      </w:r>
    </w:p>
    <w:p w14:paraId="4AE3AB58" w14:textId="77777777" w:rsidR="00E17206" w:rsidRPr="00E17206" w:rsidRDefault="00E17206" w:rsidP="00954ED7">
      <w:pPr>
        <w:widowControl w:val="0"/>
        <w:numPr>
          <w:ilvl w:val="2"/>
          <w:numId w:val="10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Po zaakceptowaniu ostatecznej wersji scenariusza przez Zamawiającego Wykonawca zorganizuje spotkanie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przedprodukcyjne,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czasie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którego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podjęte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zostaną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decyzje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dotyczące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sposobu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realizacji filmu, ustalony zostanie szczegółowy harmonogram realizacji, omówiony i ewentualnie zmodyfikowany zostanie szczegółowy typ i styl ujęć oraz zatwierdzone zostaną ostateczne lokalizacje realizacji zdjęć. </w:t>
      </w:r>
    </w:p>
    <w:p w14:paraId="1B31200B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46A70E01" w14:textId="1CDD4688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709"/>
        </w:tabs>
        <w:autoSpaceDE w:val="0"/>
        <w:autoSpaceDN w:val="0"/>
        <w:spacing w:after="0" w:line="276" w:lineRule="auto"/>
        <w:ind w:left="0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Etap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II</w:t>
      </w:r>
      <w:r w:rsidRPr="00E17206">
        <w:rPr>
          <w:rFonts w:ascii="Arial Narrow" w:eastAsia="Times New Roman" w:hAnsi="Arial Narrow" w:cs="Times New Roman"/>
          <w:b/>
          <w:bCs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-</w:t>
      </w:r>
      <w:r w:rsidRPr="00E17206">
        <w:rPr>
          <w:rFonts w:ascii="Arial Narrow" w:eastAsia="Times New Roman" w:hAnsi="Arial Narrow" w:cs="Times New Roman"/>
          <w:b/>
          <w:bCs/>
          <w:spacing w:val="-11"/>
          <w:sz w:val="24"/>
          <w:szCs w:val="24"/>
        </w:rPr>
        <w:t xml:space="preserve"> </w:t>
      </w:r>
      <w:r w:rsidR="00AE3044">
        <w:rPr>
          <w:rFonts w:ascii="Arial Narrow" w:eastAsia="Times New Roman" w:hAnsi="Arial Narrow" w:cs="Times New Roman"/>
          <w:b/>
          <w:bCs/>
          <w:sz w:val="24"/>
          <w:szCs w:val="24"/>
        </w:rPr>
        <w:t>Wykonanie</w:t>
      </w:r>
      <w:r w:rsidR="00AE3044" w:rsidRPr="00E17206">
        <w:rPr>
          <w:rFonts w:ascii="Arial Narrow" w:eastAsia="Times New Roman" w:hAnsi="Arial Narrow" w:cs="Times New Roman"/>
          <w:b/>
          <w:bCs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b/>
          <w:bCs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podstawie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przygotowanych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scenariuszy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25</w:t>
      </w:r>
      <w:r w:rsidRPr="00E17206">
        <w:rPr>
          <w:rFonts w:ascii="Arial Narrow" w:eastAsia="Times New Roman" w:hAnsi="Arial Narrow" w:cs="Times New Roman"/>
          <w:b/>
          <w:bCs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b/>
          <w:bCs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technologii</w:t>
      </w:r>
      <w:r w:rsidRPr="00E17206">
        <w:rPr>
          <w:rFonts w:ascii="Arial Narrow" w:eastAsia="Times New Roman" w:hAnsi="Arial Narrow" w:cs="Times New Roman"/>
          <w:b/>
          <w:bCs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3D</w:t>
      </w:r>
      <w:r w:rsidRPr="00E17206">
        <w:rPr>
          <w:rFonts w:ascii="Arial Narrow" w:eastAsia="Times New Roman" w:hAnsi="Arial Narrow" w:cs="Times New Roman"/>
          <w:b/>
          <w:bCs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180°.</w:t>
      </w:r>
    </w:p>
    <w:p w14:paraId="11D10532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 oparciu o opracowane i zaakceptowane scenariusze (pkt. 4.1) wykonanych zostanie 25 filmów, które będą prezentować 25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wybranych zawodów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 ukazujące różne czynności 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ramach każdego zawodu.</w:t>
      </w:r>
    </w:p>
    <w:p w14:paraId="1AC117EC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Nagrywanie filmów realizowane będzie na terenie zakładów/firm prowadzonych przez pracodawców mających siedzibę w województwie lubuskim.</w:t>
      </w:r>
    </w:p>
    <w:p w14:paraId="7CBF7A85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Filmy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będą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możliwe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wyświetlenia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goglach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VR, w szczególności Meta Oculus Quest 3 512GB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>.</w:t>
      </w:r>
    </w:p>
    <w:p w14:paraId="58CC2C96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Przed rozpoczęciem realizacji zdjęć ustalony zostanie harmonogram prac. Wykonawca odpowiedzialny będzie za bezpośrednie uzgodnienie terminów realizacji materiału w wybranych lokalizacjach poszczególnych scen filmów. Wykonawca zobowiązuje się do przestrzegania przepisów dotyczących wykorzystania wizerunku osób pojawiających się w nagraniach.</w:t>
      </w:r>
    </w:p>
    <w:p w14:paraId="2BD76277" w14:textId="2E9349F5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Tematyka filmów dotyczyć będzie prezentacji zawodów – filmy zabiorą odbiorców w krótką, wirtualną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podróż,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podczas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której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doświadczą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oni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pracy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specjalistów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ich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codziennych warunkach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funkcjonowania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będą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mogli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wczuć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się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realia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wykonywanej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 jej poszczególnych aspektów, specyfiki, warunków i odgłosów. Ponadto filmy zaprezentują praktyczną specyfikę i charakter pracy w konkretnym zawodzie, a uczestnik będzie mógł obserwować konkretne zadania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wykonywane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przez</w:t>
      </w:r>
      <w:r w:rsidRPr="00E17206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pracowników.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Filmy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będą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służyły</w:t>
      </w:r>
      <w:r w:rsidR="008A4809">
        <w:rPr>
          <w:rFonts w:ascii="Arial Narrow" w:eastAsia="Times New Roman" w:hAnsi="Arial Narrow" w:cs="Times New Roman"/>
          <w:sz w:val="24"/>
          <w:szCs w:val="24"/>
        </w:rPr>
        <w:t xml:space="preserve"> w szczególności</w:t>
      </w:r>
      <w:r w:rsidRPr="00E17206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jako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narzędzie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pracy z uczniami dla doradców zawodowych. </w:t>
      </w:r>
    </w:p>
    <w:p w14:paraId="00E93F42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 trakcie realizacji nagrań mogą być obecni pracownicy Zamawiającego– jako jedni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twórców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scenariusza,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odpowiedzialni za realizację projektu, w ramach którego powstają filmy.</w:t>
      </w:r>
    </w:p>
    <w:p w14:paraId="0F2C7A28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Wymagane jest użycie profesjonalnej kamery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dla nagrań VR 180 3D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drona dla ujęć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 lotu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ptaka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zewnątrz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budynków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(realizacja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ujęć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lotniczych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 zewnątrz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obiektów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budowlanych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we wszystkich  lokalizacjach) oraz dla ujęć „z lotu ptaka” wewnątrz budynków.</w:t>
      </w:r>
    </w:p>
    <w:p w14:paraId="38570655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Przy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realizacji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wymagane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jest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użycie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profesjonalnych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kamer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wieloobiektywowych. 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przypadku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nagrań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nalotu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dronem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materiał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nie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może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zawierać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informacji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niejawnych lub informacji, które zostały zidentyfikowane lub zastrzeżone jako tajemnica przedsiębiorstwa;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konieczne zatem jest opracowanie takiego planu lotu, aby takich obiektów nie filmować. Wykonawca zobowiązany jest do stosowania przepisów powszechnie obowiązujących, w tym w szczególności przepisów ustawy Prawo lotnicze w zakresie zasad poruszania się dronami (BZP). </w:t>
      </w:r>
    </w:p>
    <w:p w14:paraId="7D9AB9E3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Zdjęcia do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filmu będą realizowane 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pomieszczeniach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zamkniętych lub otwartych (plener), a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także wewnątrz pojazdów i maszyn wykorzystywanych do wykonywania zadań w ramach poszczególnych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zawodów.</w:t>
      </w:r>
    </w:p>
    <w:p w14:paraId="33DA3B3E" w14:textId="3B3080B0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Filmy będą posiadać opis zawodu, konkretnych wykonywanych czynności ujętych na filmie oraz tego co w danej chwili obserwuje widz (odtwarzanych w tle), nagranych przez profesjonalnego lektora</w:t>
      </w:r>
      <w:r w:rsidRPr="00E17206">
        <w:rPr>
          <w:rFonts w:ascii="Arial Narrow" w:eastAsia="Times New Roman" w:hAnsi="Arial Narrow" w:cs="Times New Roman"/>
          <w:spacing w:val="-1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opis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zostanie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przygotowany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przez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Wykonawcę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zawarty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scenariuszu.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Sposób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narracji 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filmie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poprzez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lastRenderedPageBreak/>
        <w:t>głos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bez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widocznego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aktora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(lektora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nagranie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zapewnia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Wykonawca).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Nagranie lektorskie w języku polskim, zostanie nagrane przez jednego lektora o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przyjemnym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dla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słuchającego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głosie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(próbki nagrań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lektorskich zostaną przedstawione do akceptacji Zamawiającego).</w:t>
      </w:r>
    </w:p>
    <w:p w14:paraId="561F8413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1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Wymagana jest profesjonalna rejestracja dźwięku, umożliwiająca postprodukcyjny montaż przestrzennego dźwięku. Oprawa dźwiękowa powinna umożliwiać ustawienie stopnia głośności, dawać efekt dźwięku przestrzennego, składać się z podkładów dźwiękowych, muzyki, dźwięków charakterystycznych dla danego miejsca.</w:t>
      </w:r>
    </w:p>
    <w:p w14:paraId="121AC2D8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1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Efekty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dźwiękowe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filmu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dopuszczalne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są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zarówno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efekty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dźwiękowe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specjalnie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komponowane, jak i zakup praw do muzyki istniejącej (nie można korzystać z bezpłatnych stocków muzycznych). Muzyka wykorzystana w filmie zostanie zakupiona przez Wykonawcę w ramach ceny ofertowej. Utwory,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które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zostaną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ostatecznie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wykorzystane,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zostaną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wybrane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konsultacjach z Zamawiającym.</w:t>
      </w:r>
    </w:p>
    <w:p w14:paraId="27B18833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4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Czas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trwania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gotowego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pojedynczego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filmu –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5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minut.</w:t>
      </w:r>
    </w:p>
    <w:p w14:paraId="60C2DB0D" w14:textId="638919D0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4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zapewni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ubezpieczenie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ekipy realizującej zadanie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sprzętu. Ponadto Zamawiający wymaga</w:t>
      </w:r>
      <w:r w:rsidR="008A4809">
        <w:rPr>
          <w:rFonts w:ascii="Arial Narrow" w:eastAsia="Times New Roman" w:hAnsi="Arial Narrow" w:cs="Times New Roman"/>
          <w:spacing w:val="-2"/>
          <w:sz w:val="24"/>
          <w:szCs w:val="24"/>
        </w:rPr>
        <w:t>,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aby Wykonawca posiadał w okresie realizacji zadania ubezpieczenie odpowiedzialności cywilnej w zakresie prowadzonej działalności na sumę ubezpieczenia nie mniejszą niż 500 tys. złotych na każde zdarzenie. </w:t>
      </w:r>
    </w:p>
    <w:p w14:paraId="2E5A695A" w14:textId="1E20AFCA" w:rsid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Czołówka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zakończenie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–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opracowanie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animowanych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plansz: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czołówka</w:t>
      </w:r>
      <w:r w:rsidRPr="00E17206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zawierająca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m.in.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standardowe jak i animowane loga dostarczone przez Zamawiającego, tytuł filmu oraz zakończenie zawierające m.in. informacje o współfinansowaniu filmu, napisy końcowe, podziękowania dla firm, które pomogły opracować film wraz z prezentacją ich logotypów. Uzyskanie pisemnych zgód na wykorzystanie logotypów leż</w:t>
      </w:r>
      <w:r w:rsidR="006B72F6">
        <w:rPr>
          <w:rFonts w:ascii="Arial Narrow" w:eastAsia="Times New Roman" w:hAnsi="Arial Narrow" w:cs="Times New Roman"/>
          <w:sz w:val="24"/>
          <w:szCs w:val="24"/>
        </w:rPr>
        <w:t>y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 po stronie Wykonawcy. </w:t>
      </w:r>
    </w:p>
    <w:p w14:paraId="5D885D30" w14:textId="670487F6" w:rsid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Wymagane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jest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połączenie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ujęć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ujęcia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sferyczne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(sticzowanie)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możliwie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znikomą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widocznością łączeń oraz pozbawione wad technicznych niewynikających z ograniczeń technologicznych, przemyślany montaż i użycie przejść między ujęciami, wraz z korekcją kolorów, montażem przy użyciu</w:t>
      </w:r>
      <w:r w:rsidRPr="00E17206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profesjonalnego</w:t>
      </w:r>
      <w:r w:rsidRPr="00E17206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oprogramowania</w:t>
      </w:r>
      <w:r w:rsidRPr="00E17206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zastosowaniem</w:t>
      </w:r>
      <w:r w:rsidRPr="00E17206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animacji</w:t>
      </w:r>
      <w:r w:rsidRPr="00E17206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komputerowej</w:t>
      </w:r>
      <w:r w:rsidRPr="00E17206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360</w:t>
      </w:r>
      <w:r w:rsidRPr="00E17206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stopni i efektów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filmie,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tym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animowanej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czołówki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zakończenia,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animowanych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infografik oraz rozwijanych etykiet z opisami (tzw. punkty aktywne)</w:t>
      </w:r>
      <w:r w:rsidR="006B72F6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536BDCD1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Minimalne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rozdzielczości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docelowych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materiałów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filmowych d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la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technologii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>VR180 3D: 8192 x 4096 pikseli, 60 klatek na sekundę, Side by Side Stereo 3D, przy użyciu pełnoklatkowego sensora (Full Frame). Zamawiający dopuszcza w uzasadnionych przypadkach wykorzystanie ujęć o innych niż wskazane w specyfikacji parametrach w maksymalnie 10% długości filmu.</w:t>
      </w:r>
    </w:p>
    <w:p w14:paraId="6C032AB8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4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Zamawiający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nie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dopuszcza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materiałów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filmowych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360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>2D.</w:t>
      </w:r>
    </w:p>
    <w:p w14:paraId="508ACB28" w14:textId="77777777" w:rsid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Zamawiający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wymaga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przygotowania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przekazania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materiałów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filmowych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zarówno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maksymalnej rozdzielczości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jak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 w rozdzielczości kompatybilnej z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goglami VR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zakupionymi w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ramach projektu (jeśli rozdzielczość odtwarzania przez gogle VR jest niższa od maksymalnej rozdzielczości materiałów filmowych).</w:t>
      </w:r>
    </w:p>
    <w:p w14:paraId="1E4540F4" w14:textId="77777777" w:rsidR="00954ED7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przekaże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Zamawiającemu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filmy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również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przenośnym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dysku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twardym.</w:t>
      </w:r>
    </w:p>
    <w:p w14:paraId="65C7F599" w14:textId="5784D752" w:rsidR="00E17206" w:rsidRPr="00954ED7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954ED7">
        <w:rPr>
          <w:rFonts w:ascii="Arial Narrow" w:eastAsia="Times New Roman" w:hAnsi="Arial Narrow" w:cs="Times New Roman"/>
          <w:sz w:val="24"/>
          <w:szCs w:val="24"/>
        </w:rPr>
        <w:t>Filmy</w:t>
      </w:r>
      <w:r w:rsidR="004916DC" w:rsidRPr="00954ED7">
        <w:rPr>
          <w:rFonts w:ascii="Arial Narrow" w:eastAsia="Times New Roman" w:hAnsi="Arial Narrow" w:cs="Times New Roman"/>
          <w:sz w:val="24"/>
          <w:szCs w:val="24"/>
        </w:rPr>
        <w:t xml:space="preserve"> powinny zostać zamieszczone w aplikacji dostarczonej przez Wykonawcę wraz z licencją na nieodpłatne rozpowszechnianie i wykorzystywanie aplikacji zgodnie z jej przeznaczeniem</w:t>
      </w:r>
      <w:r w:rsidRPr="00954ED7">
        <w:rPr>
          <w:rFonts w:ascii="Arial Narrow" w:eastAsia="Times New Roman" w:hAnsi="Arial Narrow" w:cs="Times New Roman"/>
          <w:sz w:val="24"/>
          <w:szCs w:val="24"/>
        </w:rPr>
        <w:t>,</w:t>
      </w:r>
      <w:r w:rsidRPr="00954ED7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954ED7">
        <w:rPr>
          <w:rFonts w:ascii="Arial Narrow" w:eastAsia="Times New Roman" w:hAnsi="Arial Narrow" w:cs="Times New Roman"/>
          <w:sz w:val="24"/>
          <w:szCs w:val="24"/>
        </w:rPr>
        <w:t>która</w:t>
      </w:r>
      <w:r w:rsidRPr="00954ED7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954ED7">
        <w:rPr>
          <w:rFonts w:ascii="Arial Narrow" w:eastAsia="Times New Roman" w:hAnsi="Arial Narrow" w:cs="Times New Roman"/>
          <w:sz w:val="24"/>
          <w:szCs w:val="24"/>
        </w:rPr>
        <w:t>zapewni</w:t>
      </w:r>
      <w:r w:rsidRPr="00954ED7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954ED7">
        <w:rPr>
          <w:rFonts w:ascii="Arial Narrow" w:eastAsia="Times New Roman" w:hAnsi="Arial Narrow" w:cs="Times New Roman"/>
          <w:sz w:val="24"/>
          <w:szCs w:val="24"/>
        </w:rPr>
        <w:t>interaktywność</w:t>
      </w:r>
      <w:r w:rsidRPr="00954ED7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954ED7">
        <w:rPr>
          <w:rFonts w:ascii="Arial Narrow" w:eastAsia="Times New Roman" w:hAnsi="Arial Narrow" w:cs="Times New Roman"/>
          <w:sz w:val="24"/>
          <w:szCs w:val="24"/>
        </w:rPr>
        <w:t>poprzez</w:t>
      </w:r>
      <w:r w:rsidRPr="00954ED7">
        <w:rPr>
          <w:rFonts w:ascii="Arial Narrow" w:eastAsia="Times New Roman" w:hAnsi="Arial Narrow" w:cs="Times New Roman"/>
          <w:spacing w:val="80"/>
          <w:w w:val="150"/>
          <w:sz w:val="24"/>
          <w:szCs w:val="24"/>
        </w:rPr>
        <w:t xml:space="preserve"> </w:t>
      </w:r>
      <w:r w:rsidRPr="00954ED7">
        <w:rPr>
          <w:rFonts w:ascii="Arial Narrow" w:eastAsia="Times New Roman" w:hAnsi="Arial Narrow" w:cs="Times New Roman"/>
          <w:sz w:val="24"/>
          <w:szCs w:val="24"/>
        </w:rPr>
        <w:t>nadanie im określonych możliwości interakcji.</w:t>
      </w:r>
      <w:r w:rsidR="000E1FBB" w:rsidRPr="00954ED7">
        <w:rPr>
          <w:rFonts w:ascii="Arial Narrow" w:eastAsia="Times New Roman" w:hAnsi="Arial Narrow" w:cs="Times New Roman"/>
          <w:sz w:val="24"/>
          <w:szCs w:val="24"/>
        </w:rPr>
        <w:t xml:space="preserve"> Koszt wykonania aplikacji należy uwzględnić w kosztach jednostkowych głównego przedmiotu zamówienia.</w:t>
      </w:r>
    </w:p>
    <w:p w14:paraId="4325D41C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4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Aplikacja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umożliwi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kontrolę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nad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filmem: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pauza,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start,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zmiana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filmu,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dostęp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ustawień.</w:t>
      </w:r>
    </w:p>
    <w:p w14:paraId="1D4714BC" w14:textId="77777777" w:rsidR="00E17206" w:rsidRDefault="00E17206" w:rsidP="00954ED7">
      <w:pPr>
        <w:widowControl w:val="0"/>
        <w:numPr>
          <w:ilvl w:val="2"/>
          <w:numId w:val="11"/>
        </w:numPr>
        <w:tabs>
          <w:tab w:val="left" w:pos="1984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Filmy powinny posiadać atrakcyjne wprowadzenie w świat danego zawodu, które poinformują odbiorcę w szczególności o procesach, które nie są rozumiane intuicyjnie. </w:t>
      </w:r>
    </w:p>
    <w:p w14:paraId="4AF32C9D" w14:textId="55BD2193" w:rsid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1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94D47">
        <w:rPr>
          <w:rFonts w:ascii="Arial Narrow" w:eastAsia="Times New Roman" w:hAnsi="Arial Narrow" w:cs="Times New Roman"/>
          <w:sz w:val="24"/>
          <w:szCs w:val="24"/>
        </w:rPr>
        <w:lastRenderedPageBreak/>
        <w:t xml:space="preserve">Dopuszcza się odbiory częściowe przedmiotu zamówienia.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Wymaga się, aby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 w ramach konsultacji zaprezentował Zamawiającemu każdy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kolejno wykonany w ramach niniejszego zamówienia film celem uzyskania jego akceptacji lub wniesienia ewentualnych uwag. W ciągu maksymalnie 1 tygodnia od dnia otrzymania filmów Zamawiający wniesie swoje uwagi (o formie konsultacji, stacjonarnej lub zdalnej, zdecyduje Zamawiający). Wykonawca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ciągu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maksymalnie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1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tygodnia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uwzględni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ewentualne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uwagi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Zamawiającego.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celu realizacji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powyższego</w:t>
      </w:r>
      <w:r w:rsidRPr="00E1720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dostarczy</w:t>
      </w:r>
      <w:r w:rsidRPr="00E17206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Zamawiającemu</w:t>
      </w:r>
      <w:r w:rsidRPr="00E17206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materiał filmowy objęty przedmiotem zamówienia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terminie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co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najmniej 2 tygodni przed terminem wykonania zamówienia wynikającym z oferty Wykonawcy.</w:t>
      </w:r>
    </w:p>
    <w:p w14:paraId="53BDE642" w14:textId="4CF4F762" w:rsidR="00F94D47" w:rsidRPr="00C01F65" w:rsidRDefault="00F94D47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C01F65">
        <w:rPr>
          <w:rFonts w:ascii="Arial Narrow" w:eastAsia="Times New Roman" w:hAnsi="Arial Narrow" w:cs="Times New Roman"/>
          <w:sz w:val="24"/>
          <w:szCs w:val="24"/>
        </w:rPr>
        <w:t xml:space="preserve">Elementem uzupełniającym </w:t>
      </w:r>
      <w:r w:rsidR="000E1FBB" w:rsidRPr="00C01F65">
        <w:rPr>
          <w:rFonts w:ascii="Arial Narrow" w:eastAsia="Times New Roman" w:hAnsi="Arial Narrow" w:cs="Times New Roman"/>
          <w:sz w:val="24"/>
          <w:szCs w:val="24"/>
        </w:rPr>
        <w:t>przedmiot zamówienia</w:t>
      </w:r>
      <w:r w:rsidRPr="00C01F65">
        <w:rPr>
          <w:rFonts w:ascii="Arial Narrow" w:eastAsia="Times New Roman" w:hAnsi="Arial Narrow" w:cs="Times New Roman"/>
          <w:sz w:val="24"/>
          <w:szCs w:val="24"/>
        </w:rPr>
        <w:t xml:space="preserve"> będzie produkcja krótkiego filmu promocyjnego nagranego w jakości HD o długości 30-40 sekund, przeznaczon</w:t>
      </w:r>
      <w:r w:rsidR="00F77BC4" w:rsidRPr="00C01F65">
        <w:rPr>
          <w:rFonts w:ascii="Arial Narrow" w:eastAsia="Times New Roman" w:hAnsi="Arial Narrow" w:cs="Times New Roman"/>
          <w:sz w:val="24"/>
          <w:szCs w:val="24"/>
        </w:rPr>
        <w:t>ego</w:t>
      </w:r>
      <w:r w:rsidRPr="00C01F65">
        <w:rPr>
          <w:rFonts w:ascii="Arial Narrow" w:eastAsia="Times New Roman" w:hAnsi="Arial Narrow" w:cs="Times New Roman"/>
          <w:sz w:val="24"/>
          <w:szCs w:val="24"/>
        </w:rPr>
        <w:t xml:space="preserve"> do publikacji w mediach elektronicznych oraz na stronach internetowych w celu promocji przedmiotu zamówienia na obszarze województwa lubuskiego</w:t>
      </w:r>
      <w:r w:rsidR="005F5EE0" w:rsidRPr="00C01F65">
        <w:rPr>
          <w:rFonts w:ascii="Arial Narrow" w:eastAsia="Times New Roman" w:hAnsi="Arial Narrow" w:cs="Times New Roman"/>
          <w:sz w:val="24"/>
          <w:szCs w:val="24"/>
        </w:rPr>
        <w:t>, ściśle według wymagań Zamawiającego</w:t>
      </w:r>
      <w:r w:rsidRPr="00C01F65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="000E1FBB" w:rsidRPr="00C01F65">
        <w:rPr>
          <w:rFonts w:ascii="Arial Narrow" w:eastAsia="Times New Roman" w:hAnsi="Arial Narrow" w:cs="Times New Roman"/>
          <w:sz w:val="24"/>
          <w:szCs w:val="24"/>
        </w:rPr>
        <w:t xml:space="preserve">W filmie wymagane będzie zastosowanie napisów zapewniających zgodność z wymaganiami WCAG 2.1 </w:t>
      </w:r>
      <w:r w:rsidRPr="00C01F65">
        <w:rPr>
          <w:rFonts w:ascii="Arial Narrow" w:eastAsia="Times New Roman" w:hAnsi="Arial Narrow" w:cs="Times New Roman"/>
          <w:sz w:val="24"/>
          <w:szCs w:val="24"/>
        </w:rPr>
        <w:t xml:space="preserve">Koszt filmu należy uwzględnić w kosztach jednostkowych głównego przedmiotu zamówienia. </w:t>
      </w:r>
    </w:p>
    <w:p w14:paraId="6E036557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highlight w:val="yellow"/>
        </w:rPr>
      </w:pPr>
    </w:p>
    <w:p w14:paraId="1353A070" w14:textId="77777777" w:rsidR="00E17206" w:rsidRPr="00E17206" w:rsidRDefault="00E17206" w:rsidP="00954ED7">
      <w:pPr>
        <w:widowControl w:val="0"/>
        <w:numPr>
          <w:ilvl w:val="1"/>
          <w:numId w:val="11"/>
        </w:numPr>
        <w:tabs>
          <w:tab w:val="left" w:pos="1709"/>
        </w:tabs>
        <w:autoSpaceDE w:val="0"/>
        <w:autoSpaceDN w:val="0"/>
        <w:spacing w:after="0" w:line="276" w:lineRule="auto"/>
        <w:ind w:left="0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Etap III - Wykonanie na podstawie przygotowanych filmów i aplikacji oprogramowania offline umożliwiającego odtwarzanie wykonanych filmów i aplikacji na goglach VR.</w:t>
      </w:r>
    </w:p>
    <w:p w14:paraId="0A3E9679" w14:textId="19A35BED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Wykonawca zobowiązany jest dostarczyć </w:t>
      </w:r>
      <w:r w:rsidR="004916DC">
        <w:rPr>
          <w:rFonts w:ascii="Arial Narrow" w:eastAsia="Times New Roman" w:hAnsi="Arial Narrow" w:cs="Times New Roman"/>
          <w:sz w:val="24"/>
          <w:szCs w:val="24"/>
        </w:rPr>
        <w:t xml:space="preserve">dedykowane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oprogramowanie zainstalowane na goglach VR zawierające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25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zawodów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formie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interaktywnych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 zainstalować i uruchomić je u Zamawiającego na 10 urządzeniach VR (10 sztuk).</w:t>
      </w:r>
    </w:p>
    <w:p w14:paraId="1E1F52C3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Filmy i aplikacje będą połączone za pomocą wspólnego interfejsu, tj. oprogramowania w formie specjalnej aplikacji offline w taki sposób, aby istniała możliwość włączenia każdego z nich bez potrzeby wychodzenia ze środowiska wirtualnego, posiadając możliwość przełączania się między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nimi.</w:t>
      </w:r>
    </w:p>
    <w:p w14:paraId="32B6BC29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Oprogramowanie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będzie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użytkowane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założeniu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nieograniczonej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liczby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użytkowników (np.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trakcie zajęć w szkołach/w trakcie targów). Okres obowiązywania licencji: bezterminowa, niegenerująca dodatkowych kosztów związanych z korzystaniem z gogli.</w:t>
      </w:r>
    </w:p>
    <w:p w14:paraId="275D4903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Ekran powitalny i menu główne Ucznia: Uczeń zakłada Gogle VR i przenosi się do wirtualnej rzeczywistości.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Pierwszym</w:t>
      </w:r>
      <w:r w:rsidRPr="00E17206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ekranem</w:t>
      </w:r>
      <w:r w:rsidRPr="00E17206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włączeniu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aplikacji</w:t>
      </w:r>
      <w:r w:rsidRPr="00E1720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jest</w:t>
      </w:r>
      <w:r w:rsidRPr="00E17206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powitalny.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Składa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się</w:t>
      </w:r>
      <w:r w:rsidRPr="00E17206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on z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krótkiego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Intro/animacji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postaci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logotypu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Zamawiającego,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tytułu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aplikacji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logotypów</w:t>
      </w:r>
    </w:p>
    <w:p w14:paraId="40C6C2F2" w14:textId="77777777" w:rsidR="00E17206" w:rsidRP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projektu.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Dostarczenie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grafiki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logotypów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odpowiednim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formacie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leży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stronie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Zamawiającego. Ewentualny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monitora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zacząć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wyświetlać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podgląd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punktu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widzenia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użytkownika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(POV).</w:t>
      </w:r>
    </w:p>
    <w:p w14:paraId="24318300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czołówce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pierwszym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ekranem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środowisku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VR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jest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wyboru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formy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interakcji: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filmów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wraz z krótkim opisem charakterystyki.</w:t>
      </w:r>
    </w:p>
    <w:p w14:paraId="1A7B5C9C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Następnym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ekranem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środowisku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VR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jest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ekran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wyboru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zawodów: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25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pozycji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(kafelków).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Zawody</w:t>
      </w:r>
      <w:r w:rsidRPr="00E17206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przedstawione zostaną w postaci interaktywnych kafelków zawierających zdjęcie, nazwę danego zawodu i jego krótkiego opisu.</w:t>
      </w:r>
    </w:p>
    <w:p w14:paraId="099C9CB3" w14:textId="04413C90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Uczeń</w:t>
      </w:r>
      <w:r w:rsidRPr="00E17206">
        <w:rPr>
          <w:rFonts w:ascii="Arial Narrow" w:eastAsia="Times New Roman" w:hAnsi="Arial Narrow" w:cs="Times New Roman"/>
          <w:spacing w:val="78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dokonuje</w:t>
      </w:r>
      <w:r w:rsidRPr="00E17206">
        <w:rPr>
          <w:rFonts w:ascii="Arial Narrow" w:eastAsia="Times New Roman" w:hAnsi="Arial Narrow" w:cs="Times New Roman"/>
          <w:spacing w:val="78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wyboru</w:t>
      </w:r>
      <w:r w:rsidRPr="00E17206">
        <w:rPr>
          <w:rFonts w:ascii="Arial Narrow" w:eastAsia="Times New Roman" w:hAnsi="Arial Narrow" w:cs="Times New Roman"/>
          <w:spacing w:val="75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zawodu</w:t>
      </w:r>
      <w:r w:rsidRPr="00E17206">
        <w:rPr>
          <w:rFonts w:ascii="Arial Narrow" w:eastAsia="Times New Roman" w:hAnsi="Arial Narrow" w:cs="Times New Roman"/>
          <w:spacing w:val="77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poprzez</w:t>
      </w:r>
      <w:r w:rsidRPr="00E17206">
        <w:rPr>
          <w:rFonts w:ascii="Arial Narrow" w:eastAsia="Times New Roman" w:hAnsi="Arial Narrow" w:cs="Times New Roman"/>
          <w:spacing w:val="76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wskazanie</w:t>
      </w:r>
      <w:r w:rsidRPr="00E17206">
        <w:rPr>
          <w:rFonts w:ascii="Arial Narrow" w:eastAsia="Times New Roman" w:hAnsi="Arial Narrow" w:cs="Times New Roman"/>
          <w:spacing w:val="76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na</w:t>
      </w:r>
      <w:r w:rsidRPr="00E17206">
        <w:rPr>
          <w:rFonts w:ascii="Arial Narrow" w:eastAsia="Times New Roman" w:hAnsi="Arial Narrow" w:cs="Times New Roman"/>
          <w:spacing w:val="78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odpowiedni</w:t>
      </w:r>
      <w:r w:rsidRPr="00E17206">
        <w:rPr>
          <w:rFonts w:ascii="Arial Narrow" w:eastAsia="Times New Roman" w:hAnsi="Arial Narrow" w:cs="Times New Roman"/>
          <w:spacing w:val="78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kafelek</w:t>
      </w:r>
      <w:r w:rsidRPr="00E17206">
        <w:rPr>
          <w:rFonts w:ascii="Arial Narrow" w:eastAsia="Times New Roman" w:hAnsi="Arial Narrow" w:cs="Times New Roman"/>
          <w:spacing w:val="75"/>
          <w:w w:val="15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kontrolerem i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zatwierdzenie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triggerem</w:t>
      </w:r>
      <w:r w:rsidRPr="00E17206">
        <w:rPr>
          <w:rFonts w:ascii="Arial Narrow" w:eastAsia="Times New Roman" w:hAnsi="Arial Narrow" w:cs="Times New Roman"/>
          <w:spacing w:val="6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kontrolera.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Wybór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zawodu</w:t>
      </w:r>
      <w:r w:rsidRPr="00E17206">
        <w:rPr>
          <w:rFonts w:ascii="Arial Narrow" w:eastAsia="Times New Roman" w:hAnsi="Arial Narrow" w:cs="Times New Roman"/>
          <w:spacing w:val="6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podświetli</w:t>
      </w:r>
      <w:r w:rsidRPr="00E17206">
        <w:rPr>
          <w:rFonts w:ascii="Arial Narrow" w:eastAsia="Times New Roman" w:hAnsi="Arial Narrow" w:cs="Times New Roman"/>
          <w:spacing w:val="7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go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6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ukaże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listę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dostępnych do zobaczenia w danym zawodzie czynności/zadań.</w:t>
      </w:r>
    </w:p>
    <w:p w14:paraId="58343234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  <w:tab w:val="left" w:pos="1985"/>
        </w:tabs>
        <w:autoSpaceDE w:val="0"/>
        <w:autoSpaceDN w:val="0"/>
        <w:spacing w:after="0" w:line="276" w:lineRule="auto"/>
        <w:ind w:left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Lista czynności/zadań ułożona jest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według logicznego i chronologicznego porządku, począwszy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pierwszego pokazywanego/ wykonywanego w danym zawodzie. Analogicznie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 menu wyboru zawodu, lista czynności/zadań składa się ze zdjęcia je obrazującego wraz z tytułem czynności/zadania.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Wybór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czynności/zadania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powiększa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zdjęcie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 wyświetla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jego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krótki opis</w:t>
      </w:r>
      <w:r w:rsidRPr="00E17206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(opisy przygotowuje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Wykonawca)</w:t>
      </w:r>
      <w:r w:rsidRPr="00E17206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8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lastRenderedPageBreak/>
        <w:t>ikonki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“play”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“x”.</w:t>
      </w:r>
      <w:r w:rsidRPr="00E17206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Kliknięcie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ikonki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“play”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przenosi</w:t>
      </w:r>
      <w:r w:rsidRPr="00E17206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ucznia do zadania, kliknięcie ikonki “x” zamyka powiększony widok zadania.</w:t>
      </w:r>
    </w:p>
    <w:p w14:paraId="6576D10D" w14:textId="77777777" w:rsidR="00E17206" w:rsidRPr="00E17206" w:rsidRDefault="00E17206" w:rsidP="00954ED7">
      <w:pPr>
        <w:widowControl w:val="0"/>
        <w:numPr>
          <w:ilvl w:val="2"/>
          <w:numId w:val="11"/>
        </w:numPr>
        <w:tabs>
          <w:tab w:val="left" w:pos="1983"/>
        </w:tabs>
        <w:autoSpaceDE w:val="0"/>
        <w:autoSpaceDN w:val="0"/>
        <w:spacing w:after="0" w:line="276" w:lineRule="auto"/>
        <w:ind w:left="0" w:hanging="709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menu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głównym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dostępna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będzie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również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funkcja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wprowadzenia.</w:t>
      </w:r>
    </w:p>
    <w:p w14:paraId="1A3EC999" w14:textId="77777777" w:rsidR="00E17206" w:rsidRDefault="00E17206" w:rsidP="00954ED7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spacing w:after="0" w:line="276" w:lineRule="auto"/>
        <w:ind w:left="0" w:hanging="709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Wprowadzenie: Oprogramowanie musi posiadać wprowadzenie, podczas którego użytkownik zostanie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zaznajomiony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zarówno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działaniem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systemu,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jego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interface,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możliwościami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interakcji,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jak również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samą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technologią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VR.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Wprowadzenie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odbywać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się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będzie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środowisku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VR,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</w:t>
      </w:r>
      <w:r w:rsidRPr="00E1720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założeniu gogli i wybraniu odpowiedniej ikony przez użytkownika. Wprowadzenie odbywać się będzie w wybranej przez Wykonawcę lokacji. Podczas wprowadzenia użytkownik przetestuje kontrolery, chwytając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wirtualny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obiekt</w:t>
      </w:r>
      <w:r w:rsidRPr="00E17206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oraz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wybierając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klikając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ikonki.</w:t>
      </w:r>
      <w:r w:rsidRPr="00E1720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Opisany</w:t>
      </w:r>
      <w:r w:rsidRPr="00E17206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zostanie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wirtualny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asystent i sposób jego używania. Wprowadzeniu towarzyszyć będzie nagranie lektorskie, opisujące krok po kroku funkcje systemu. Ponowne włączenie wprowadzenia umożliwi użytkownikowi pomijanie dowolnych jego fragmentów.</w:t>
      </w:r>
    </w:p>
    <w:p w14:paraId="3160138A" w14:textId="77777777" w:rsidR="00E17206" w:rsidRDefault="00E17206" w:rsidP="00954ED7">
      <w:pPr>
        <w:widowControl w:val="0"/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DDA66E1" w14:textId="77777777" w:rsidR="00E17206" w:rsidRPr="00E17206" w:rsidRDefault="00E17206" w:rsidP="00954ED7">
      <w:pPr>
        <w:widowControl w:val="0"/>
        <w:numPr>
          <w:ilvl w:val="0"/>
          <w:numId w:val="11"/>
        </w:numPr>
        <w:tabs>
          <w:tab w:val="left" w:pos="1565"/>
        </w:tabs>
        <w:autoSpaceDE w:val="0"/>
        <w:autoSpaceDN w:val="0"/>
        <w:spacing w:after="0" w:line="276" w:lineRule="auto"/>
        <w:ind w:left="0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MINIMALNE</w:t>
      </w:r>
      <w:r w:rsidRPr="00E17206">
        <w:rPr>
          <w:rFonts w:ascii="Arial Narrow" w:eastAsia="Times New Roman" w:hAnsi="Arial Narrow" w:cs="Times New Roman"/>
          <w:b/>
          <w:bCs/>
          <w:spacing w:val="-12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WYMAGANIA</w:t>
      </w:r>
      <w:r w:rsidRPr="00E17206">
        <w:rPr>
          <w:rFonts w:ascii="Arial Narrow" w:eastAsia="Times New Roman" w:hAnsi="Arial Narrow" w:cs="Times New Roman"/>
          <w:b/>
          <w:bCs/>
          <w:spacing w:val="-7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DOTYCZĄCE</w:t>
      </w:r>
      <w:r w:rsidRPr="00E17206">
        <w:rPr>
          <w:rFonts w:ascii="Arial Narrow" w:eastAsia="Times New Roman" w:hAnsi="Arial Narrow" w:cs="Times New Roman"/>
          <w:b/>
          <w:bCs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z w:val="24"/>
          <w:szCs w:val="24"/>
        </w:rPr>
        <w:t>WSPARCIA</w:t>
      </w:r>
      <w:r w:rsidRPr="00E17206">
        <w:rPr>
          <w:rFonts w:ascii="Arial Narrow" w:eastAsia="Times New Roman" w:hAnsi="Arial Narrow" w:cs="Times New Roman"/>
          <w:b/>
          <w:bCs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TECHNICZNEGO</w:t>
      </w:r>
    </w:p>
    <w:p w14:paraId="4EA9A618" w14:textId="77777777" w:rsidR="00E17206" w:rsidRPr="00B85E6D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85E6D">
        <w:rPr>
          <w:rFonts w:ascii="Arial Narrow" w:eastAsia="Times New Roman" w:hAnsi="Arial Narrow" w:cs="Times New Roman"/>
          <w:sz w:val="24"/>
          <w:szCs w:val="24"/>
        </w:rPr>
        <w:t>Wykonawca zobowiązany</w:t>
      </w:r>
      <w:r w:rsidRPr="00B85E6D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jest do świadczenia wsparcia technicznego, zapewniającego prawidłowe działanie oprogramowania, przez </w:t>
      </w:r>
      <w:r w:rsidRPr="00B85E6D">
        <w:rPr>
          <w:rFonts w:ascii="Arial Narrow" w:eastAsia="Times New Roman" w:hAnsi="Arial Narrow" w:cs="Times New Roman"/>
          <w:b/>
          <w:sz w:val="24"/>
          <w:szCs w:val="24"/>
        </w:rPr>
        <w:t xml:space="preserve">minimum 1 rok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licząc od dnia podpisania przez Strony bezusterkowego</w:t>
      </w:r>
      <w:r w:rsidRPr="00B85E6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protokołu</w:t>
      </w:r>
      <w:r w:rsidRPr="00B85E6D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odbioru</w:t>
      </w:r>
      <w:r w:rsidRPr="00B85E6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przedmiotu</w:t>
      </w:r>
      <w:r w:rsidRPr="00B85E6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zamówienia,</w:t>
      </w:r>
      <w:bookmarkStart w:id="0" w:name="_GoBack"/>
      <w:bookmarkEnd w:id="0"/>
      <w:r w:rsidRPr="00B85E6D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tj.</w:t>
      </w:r>
      <w:r w:rsidRPr="00B85E6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wyprodukowanych</w:t>
      </w:r>
      <w:r w:rsidRPr="00B85E6D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>filmów,</w:t>
      </w:r>
      <w:r w:rsidRPr="00B85E6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aplikacji oraz oprogramowania do ich obsługi. Wykonawca może zaoferować wiążący dla niego </w:t>
      </w:r>
      <w:r w:rsidRPr="00B85E6D">
        <w:rPr>
          <w:rFonts w:ascii="Arial Narrow" w:eastAsia="Times New Roman" w:hAnsi="Arial Narrow" w:cs="Times New Roman"/>
          <w:b/>
          <w:sz w:val="24"/>
          <w:szCs w:val="24"/>
        </w:rPr>
        <w:t>trzyletni</w:t>
      </w:r>
      <w:r w:rsidRPr="00B85E6D">
        <w:rPr>
          <w:rFonts w:ascii="Arial Narrow" w:eastAsia="Times New Roman" w:hAnsi="Arial Narrow" w:cs="Times New Roman"/>
          <w:sz w:val="24"/>
          <w:szCs w:val="24"/>
        </w:rPr>
        <w:t xml:space="preserve"> okres świadczenia wsparcia technicznego </w:t>
      </w:r>
      <w:r w:rsidRPr="00B85E6D">
        <w:rPr>
          <w:rFonts w:ascii="Arial Narrow" w:eastAsia="Times New Roman" w:hAnsi="Arial Narrow" w:cs="Times New Roman"/>
          <w:b/>
          <w:i/>
          <w:sz w:val="24"/>
          <w:szCs w:val="24"/>
        </w:rPr>
        <w:t>(pozacenowe kryterium oceny ofert o wadze 40%).</w:t>
      </w:r>
    </w:p>
    <w:p w14:paraId="5D55D72F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Świadczenie wsparcia technicznego polegać będzie na zapewnieniu przez Wykonawcę naprawy wszelkich wad wykrytych podczas eksploatacji aplikacji z filmami oraz wszelkich błędów i awarii ujawnionych w czasie użytkowania całości aplikacji i oprogramowania.</w:t>
      </w:r>
    </w:p>
    <w:p w14:paraId="412D1891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Wykonawca zobowiązuje się, że usługa wsparcia technicznego będzie świadczona z należytą starannością oraz zasadami współczesnej wiedzy technicznej, a Zamawiający zobowiązuje się do dołożenia wszelkich starań w celu umożliwienia Wykonawcy dokonania naprawy wad i błędów wskazanych w zgłoszeniach.</w:t>
      </w:r>
    </w:p>
    <w:p w14:paraId="7A143B21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Naprawa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będzie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wykonana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terminie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maksymalnie</w:t>
      </w:r>
      <w:r w:rsidRPr="00E17206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7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dni</w:t>
      </w:r>
      <w:r w:rsidRPr="00E17206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roboczych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(od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poniedziałku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do</w:t>
      </w:r>
      <w:r w:rsidRPr="00E17206">
        <w:rPr>
          <w:rFonts w:ascii="Arial Narrow" w:eastAsia="Times New Roman" w:hAnsi="Arial Narrow" w:cs="Times New Roman"/>
          <w:spacing w:val="21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piątku z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wyłączeniem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dni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ustawowo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wolnych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pracy)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licząc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od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dnia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zgłoszenia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(e-mailem),</w:t>
      </w:r>
      <w:r w:rsidRPr="00E17206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chyba że Strony zgodnie ustalą dłuższy czas naprawy.</w:t>
      </w:r>
    </w:p>
    <w:p w14:paraId="752D53A0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Wykonawca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może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wykonywać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czynności</w:t>
      </w:r>
      <w:r w:rsidRPr="00E1720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ramach</w:t>
      </w:r>
      <w:r w:rsidRPr="00E1720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świadczenia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wsparcia</w:t>
      </w:r>
      <w:r w:rsidRPr="00E17206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technicznego</w:t>
      </w:r>
      <w:r w:rsidRPr="00E17206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>w</w:t>
      </w:r>
      <w:r w:rsidRPr="00E1720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siedzibie Zamawiającego lub przez zdalny dostęp do aplikacji. O formie wsparcia każdorazowo decyduje </w:t>
      </w:r>
      <w:r w:rsidRPr="00E17206">
        <w:rPr>
          <w:rFonts w:ascii="Arial Narrow" w:eastAsia="Times New Roman" w:hAnsi="Arial Narrow" w:cs="Times New Roman"/>
          <w:spacing w:val="-2"/>
          <w:sz w:val="24"/>
          <w:szCs w:val="24"/>
        </w:rPr>
        <w:t>Zamawiający.</w:t>
      </w:r>
    </w:p>
    <w:p w14:paraId="66EE1E07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>W ramach przedmiotowej usługi Wykonawca jest zobligowany do świadczenia usługi modyfikacji aplikacji w zakresie zadań zleconych przez Zamawiającego dotyczących: do maksymalnie 50 RH (roboczogodzin ), które będą mogły dotyczyć także dostosowania przedmiotu zamówienia do zmian przepisów prawa, modyfikacji treś</w:t>
      </w:r>
      <w:r>
        <w:rPr>
          <w:rFonts w:ascii="Arial Narrow" w:eastAsia="Times New Roman" w:hAnsi="Arial Narrow" w:cs="Times New Roman"/>
          <w:sz w:val="24"/>
          <w:szCs w:val="24"/>
        </w:rPr>
        <w:t>ci.</w:t>
      </w:r>
    </w:p>
    <w:p w14:paraId="5802EAF4" w14:textId="77777777" w:rsidR="00E17206" w:rsidRPr="00E17206" w:rsidRDefault="00E17206" w:rsidP="00954ED7">
      <w:pPr>
        <w:widowControl w:val="0"/>
        <w:numPr>
          <w:ilvl w:val="1"/>
          <w:numId w:val="2"/>
        </w:numPr>
        <w:tabs>
          <w:tab w:val="left" w:pos="7230"/>
        </w:tabs>
        <w:autoSpaceDE w:val="0"/>
        <w:autoSpaceDN w:val="0"/>
        <w:spacing w:after="0" w:line="276" w:lineRule="auto"/>
        <w:ind w:left="0" w:hanging="56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17206">
        <w:rPr>
          <w:rFonts w:ascii="Arial Narrow" w:eastAsia="Times New Roman" w:hAnsi="Arial Narrow" w:cs="Times New Roman"/>
          <w:sz w:val="24"/>
          <w:szCs w:val="24"/>
        </w:rPr>
        <w:t xml:space="preserve">Ograniczona ilość 50 RH (roboczogodzin) nie dotyczy konieczności naprawy nieprawidłowego działania przedmiotu działania w okresie gwarancyjnym (okres wsparcia technicznego), co do którego Wykonawca zobowiązany jest do wykonywania niezbędnych napraw niezależnie od ilości roboczogodzin koniecznych do naprawy nieprawidłowego działania. </w:t>
      </w:r>
    </w:p>
    <w:p w14:paraId="2122056E" w14:textId="77777777" w:rsidR="00E0231D" w:rsidRPr="00E0231D" w:rsidRDefault="00E0231D" w:rsidP="00954ED7">
      <w:pPr>
        <w:widowControl w:val="0"/>
        <w:numPr>
          <w:ilvl w:val="0"/>
          <w:numId w:val="11"/>
        </w:numPr>
        <w:tabs>
          <w:tab w:val="left" w:pos="1565"/>
        </w:tabs>
        <w:autoSpaceDE w:val="0"/>
        <w:autoSpaceDN w:val="0"/>
        <w:spacing w:after="0" w:line="276" w:lineRule="auto"/>
        <w:ind w:left="0"/>
        <w:outlineLvl w:val="0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0231D">
        <w:rPr>
          <w:rFonts w:ascii="Arial Narrow" w:eastAsia="Times New Roman" w:hAnsi="Arial Narrow" w:cs="Times New Roman"/>
          <w:b/>
          <w:bCs/>
          <w:sz w:val="24"/>
          <w:szCs w:val="24"/>
        </w:rPr>
        <w:t>PRAWA</w:t>
      </w:r>
      <w:r w:rsidRPr="00E0231D">
        <w:rPr>
          <w:rFonts w:ascii="Arial Narrow" w:eastAsia="Times New Roman" w:hAnsi="Arial Narrow" w:cs="Times New Roman"/>
          <w:b/>
          <w:bCs/>
          <w:spacing w:val="-4"/>
          <w:sz w:val="24"/>
          <w:szCs w:val="24"/>
        </w:rPr>
        <w:t xml:space="preserve"> </w:t>
      </w:r>
      <w:r w:rsidRPr="00E0231D">
        <w:rPr>
          <w:rFonts w:ascii="Arial Narrow" w:eastAsia="Times New Roman" w:hAnsi="Arial Narrow" w:cs="Times New Roman"/>
          <w:b/>
          <w:bCs/>
          <w:spacing w:val="-2"/>
          <w:sz w:val="24"/>
          <w:szCs w:val="24"/>
        </w:rPr>
        <w:t>AUTORSKIE</w:t>
      </w:r>
    </w:p>
    <w:p w14:paraId="3137041C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 xml:space="preserve">6.1. Wykonawca zobowiązany będzie uzyskać zezwolenia wszystkich osób, których wizerunki zostaną utrwalone w materiale filmowym na ich rozpowszechnianie. Wykonawca na zakończenie umowy przekaże Zamawiającemu finalne materiały produkcyjne, jak również materiały źródłowe w postaci plików otwartych </w:t>
      </w:r>
      <w:r w:rsidRPr="00E0231D">
        <w:rPr>
          <w:rFonts w:ascii="Arial Narrow" w:eastAsia="Times New Roman" w:hAnsi="Arial Narrow" w:cs="Times New Roman"/>
          <w:sz w:val="24"/>
          <w:szCs w:val="24"/>
        </w:rPr>
        <w:lastRenderedPageBreak/>
        <w:t>(projektów, mediów, ścieżki dźwiękowej oraz surowego materiału filmowego).</w:t>
      </w:r>
    </w:p>
    <w:p w14:paraId="26A57406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6.2. Wykonawca zapewni, że wszystkie wyniki prac mogące stanowić przedmiot praw autorskich, w tym w szczególności: raporty, zestawienia, bazy danych, zarejestrowane wywiady, opisy, skrypty, prezentacje, multimedia przygotowane w ramach zamówienia będą oryginalne, bez niedozwolonych zapożyczeń z utworów osób trzecich oraz nie będą naruszać praw przysługujących osobom trzecim, w tym w szczególności praw autorskich innych osób.</w:t>
      </w:r>
    </w:p>
    <w:p w14:paraId="3460D974" w14:textId="63071FC0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 xml:space="preserve">6.3. Wykonawca zapewni, że będą mu przysługiwać w pełni majątkowe prawa autorskie w rozumieniu ustawy z dnia 4 lutego 1994 roku o prawie autorskim i prawach pokrewnych (Dz. U. z </w:t>
      </w:r>
      <w:r w:rsidR="00F72901">
        <w:rPr>
          <w:rFonts w:ascii="Arial Narrow" w:eastAsia="Times New Roman" w:hAnsi="Arial Narrow" w:cs="Times New Roman"/>
          <w:sz w:val="24"/>
          <w:szCs w:val="24"/>
        </w:rPr>
        <w:t>2025</w:t>
      </w:r>
      <w:r w:rsidRPr="00E0231D">
        <w:rPr>
          <w:rFonts w:ascii="Arial Narrow" w:eastAsia="Times New Roman" w:hAnsi="Arial Narrow" w:cs="Times New Roman"/>
          <w:sz w:val="24"/>
          <w:szCs w:val="24"/>
        </w:rPr>
        <w:t xml:space="preserve">r., poz. </w:t>
      </w:r>
      <w:r w:rsidR="00F72901">
        <w:rPr>
          <w:rFonts w:ascii="Arial Narrow" w:eastAsia="Times New Roman" w:hAnsi="Arial Narrow" w:cs="Times New Roman"/>
          <w:sz w:val="24"/>
          <w:szCs w:val="24"/>
        </w:rPr>
        <w:t>24</w:t>
      </w:r>
      <w:r w:rsidR="00F72901" w:rsidRPr="00E0231D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E0231D">
        <w:rPr>
          <w:rFonts w:ascii="Arial Narrow" w:eastAsia="Times New Roman" w:hAnsi="Arial Narrow" w:cs="Times New Roman"/>
          <w:sz w:val="24"/>
          <w:szCs w:val="24"/>
        </w:rPr>
        <w:t>t.j.) do wyników prac w ramach zamówienia, w pełnym zakresie, bez żadnych ograniczeń lub obciążeń na rzecz osób trzecich, w szczególności praw autorskich innych osób.</w:t>
      </w:r>
    </w:p>
    <w:p w14:paraId="028317BA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6.4. Po podpisaniu bezusterkowego protokołu odbioru wyników prac w ramach zamówienia i wypłacie wynagrodzenia na Zamawiającego przejdzie całość majątkowych praw autorskich i praw zależnych do wyników prac przygotowanych przez Wykonawcę w ramach realizacji zamówienia.</w:t>
      </w:r>
    </w:p>
    <w:p w14:paraId="7A31F336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 Przeniesienie majątkowych praw autorskich do wyników prac w ramach zamówienia obejmie wszystkie pola eksploatacji, które będą znane w chwili zawarcia umowy na wykonanie zamówienia, a w szczególności:</w:t>
      </w:r>
    </w:p>
    <w:p w14:paraId="694C6B1C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6.5.1. utrwalanie i zwielokrotnianie dowolną techniką we wszelkich systemach i na jakimkolwiek nośniku, m.in. pendrive, nośniki danych,</w:t>
      </w:r>
    </w:p>
    <w:p w14:paraId="33B5F1C1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6.5.2. wprowadzania do komputera oraz do sieci komputerowej i/lub multimedialnej,</w:t>
      </w:r>
    </w:p>
    <w:p w14:paraId="6608581F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6.5.3. wystawianie lub publiczną prezentację (na ekranie), w tym podczas seminariów i konferencji,</w:t>
      </w:r>
    </w:p>
    <w:p w14:paraId="69298363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6.5.4. wykorzystywanie w materiałach wydawniczych oraz we wszelkiego rodzaju mediach audiowizualnych i komputerowych,</w:t>
      </w:r>
    </w:p>
    <w:p w14:paraId="78A25CE8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6.5.5. prawo do korzystania z utworów w całości lub w części oraz ich łączenia z innymi dziełami, opracowania poprzez dodanie różnych elementów, uaktualnienie, modyfikację, tłumaczenie na różne języki, zmianę barw, okładek, wielkości i treści całości lub ich części,</w:t>
      </w:r>
    </w:p>
    <w:p w14:paraId="07D3185C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6.5.6. publikację i rozpowszechnianie w całości lub w części za pomocą wizji lub fonii przewodowej albo bezprzewodowej przez stację naziemną, nadawanie za pośrednictwem satelity, równoległe i integralne nadawanie dzieła przez inną organizację radiową bądź telewizyjną, transmisję komputerową (sieć szerokiego dostępu, Internet) łącznie z utrwalaniem w formie elektronicznej oraz zezwalaniem na tworzenie i nadawanie kompilacji,</w:t>
      </w:r>
    </w:p>
    <w:p w14:paraId="485A4070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6.5.7. publiczne udostępnianie materiału w taki sposób, aby każdy mógł mieć do niego dostęp w miejscu i czasie wybranym przez Zamawiającego,</w:t>
      </w:r>
    </w:p>
    <w:p w14:paraId="4966D94F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6.5.8. publiczne odtwarzanie,</w:t>
      </w:r>
    </w:p>
    <w:p w14:paraId="09AB96A0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6.5.9. bezpłatne użyczanie.</w:t>
      </w:r>
    </w:p>
    <w:p w14:paraId="16BE3352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6.6. Wykonawca zezwoli Zamawiającemu na wykonywanie zależnych praw autorskich przedmiotu umowy, jak też upoważni Zamawiającego do zlecania osobom trzecim wykonywania zależnych praw autorskich, w tym zwłaszcza dokonywania zmian i modyfikacji.</w:t>
      </w:r>
    </w:p>
    <w:p w14:paraId="19C3974D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6.7. Utrwalone wyniki prac w ramach zamówienia Wykonawca będzie mógł pozostawić w swojej siedzibie wyłącznie dla celów dokumentacyjnych.</w:t>
      </w:r>
    </w:p>
    <w:p w14:paraId="7F901586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42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>6.8. Wykonawca nie będzie miał prawa do korzystania i udostępniania przedmiotu zamówienia jakiejkolwiek osobie prawnej lub fizycznej.</w:t>
      </w:r>
    </w:p>
    <w:p w14:paraId="5596AA7E" w14:textId="77777777" w:rsidR="00E0231D" w:rsidRPr="00E0231D" w:rsidRDefault="00E0231D" w:rsidP="00954ED7">
      <w:pPr>
        <w:widowControl w:val="0"/>
        <w:tabs>
          <w:tab w:val="left" w:pos="1985"/>
        </w:tabs>
        <w:autoSpaceDE w:val="0"/>
        <w:autoSpaceDN w:val="0"/>
        <w:spacing w:after="0" w:line="276" w:lineRule="auto"/>
        <w:rPr>
          <w:rFonts w:ascii="Arial Narrow" w:eastAsia="Times New Roman" w:hAnsi="Arial Narrow" w:cs="Times New Roman"/>
          <w:strike/>
          <w:color w:val="FF0000"/>
          <w:sz w:val="24"/>
          <w:szCs w:val="24"/>
        </w:rPr>
      </w:pPr>
    </w:p>
    <w:p w14:paraId="10178482" w14:textId="77777777" w:rsidR="00E0231D" w:rsidRPr="00E0231D" w:rsidRDefault="00E0231D" w:rsidP="00954ED7">
      <w:pPr>
        <w:widowControl w:val="0"/>
        <w:tabs>
          <w:tab w:val="left" w:pos="1985"/>
        </w:tabs>
        <w:autoSpaceDE w:val="0"/>
        <w:autoSpaceDN w:val="0"/>
        <w:spacing w:after="0" w:line="276" w:lineRule="auto"/>
        <w:ind w:hanging="425"/>
        <w:rPr>
          <w:rFonts w:ascii="Arial Narrow" w:eastAsia="Times New Roman" w:hAnsi="Arial Narrow" w:cs="Times New Roman"/>
          <w:b/>
          <w:sz w:val="24"/>
          <w:szCs w:val="24"/>
        </w:rPr>
      </w:pPr>
      <w:r w:rsidRPr="00E0231D">
        <w:rPr>
          <w:rFonts w:ascii="Arial Narrow" w:eastAsia="Times New Roman" w:hAnsi="Arial Narrow" w:cs="Times New Roman"/>
          <w:b/>
          <w:sz w:val="24"/>
          <w:szCs w:val="24"/>
        </w:rPr>
        <w:t>7. Prawo opcji</w:t>
      </w:r>
    </w:p>
    <w:p w14:paraId="714335CE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142"/>
        <w:jc w:val="both"/>
        <w:rPr>
          <w:rFonts w:ascii="Arial Narrow" w:eastAsia="Times New Roman" w:hAnsi="Arial Narrow" w:cs="Arial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lastRenderedPageBreak/>
        <w:t>7.1 Zamawiający mając na względzie przepis art. 441 ust. 1 Prawa zamówień publicznych przewiduje</w:t>
      </w:r>
      <w:r w:rsidRPr="00E0231D">
        <w:rPr>
          <w:rFonts w:ascii="Arial Narrow" w:eastAsia="Times New Roman" w:hAnsi="Arial Narrow" w:cs="Arial"/>
          <w:b/>
          <w:sz w:val="24"/>
          <w:szCs w:val="24"/>
        </w:rPr>
        <w:t xml:space="preserve"> Prawo Opcji</w:t>
      </w:r>
      <w:r w:rsidRPr="00E0231D">
        <w:rPr>
          <w:rFonts w:ascii="Arial Narrow" w:eastAsia="Times New Roman" w:hAnsi="Arial Narrow" w:cs="Arial"/>
          <w:sz w:val="24"/>
          <w:szCs w:val="24"/>
        </w:rPr>
        <w:t>:</w:t>
      </w:r>
    </w:p>
    <w:p w14:paraId="3A742416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Times New Roman"/>
          <w:sz w:val="24"/>
          <w:szCs w:val="24"/>
        </w:rPr>
        <w:t xml:space="preserve">7.1.1 </w:t>
      </w:r>
      <w:r w:rsidRPr="00E0231D">
        <w:rPr>
          <w:rFonts w:ascii="Arial Narrow" w:eastAsia="Times New Roman" w:hAnsi="Arial Narrow" w:cs="Arial"/>
          <w:sz w:val="24"/>
          <w:szCs w:val="24"/>
        </w:rPr>
        <w:t>Prawo Opcji 1: rozszerzenie zamówienia o wykonanie kolejnych 3-7 filmów,</w:t>
      </w:r>
    </w:p>
    <w:p w14:paraId="14992A66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hanging="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t>7.1.2 Prawo Opcji 2: rozszerzenie zamówienia o wykonanie kolejnych 3-7 filmów (niezależnie od rozszerzenia zamówienia o filmy przewidziane prawem opcji 1),</w:t>
      </w:r>
    </w:p>
    <w:p w14:paraId="52FC4CB1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t>7.2 Realizacja opcjonalnego przedmiotu zamówienia nastąpi po uprzednim doręczeniu Wykonawcy przez Zamawiającego oświadczenia o skorzystaniu z Prawa Opcji, w nieprzekraczalnych terminach oraz na warunkach wskazanych poniżej.</w:t>
      </w:r>
    </w:p>
    <w:p w14:paraId="341700A3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t>7.3 Terminy i warunki niezbędne do złożenia przez Zamawiającego oświadczenia o skorzystaniu z Prawa Opcji są następujące:</w:t>
      </w:r>
    </w:p>
    <w:p w14:paraId="71803AFD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t xml:space="preserve">7.3.1 </w:t>
      </w:r>
      <w:r w:rsidRPr="00E0231D">
        <w:rPr>
          <w:rFonts w:ascii="Arial Narrow" w:eastAsia="Times New Roman" w:hAnsi="Arial Narrow" w:cs="Arial"/>
          <w:b/>
          <w:sz w:val="24"/>
          <w:szCs w:val="24"/>
        </w:rPr>
        <w:t>Prawo Opcji 1</w:t>
      </w:r>
      <w:r w:rsidRPr="00E0231D">
        <w:rPr>
          <w:rFonts w:ascii="Arial Narrow" w:eastAsia="Times New Roman" w:hAnsi="Arial Narrow" w:cs="Arial"/>
          <w:sz w:val="24"/>
          <w:szCs w:val="24"/>
        </w:rPr>
        <w:t xml:space="preserve"> – do 3 miesięcy licząc od dnia zawarcia Umowy z Wykonawcą i jednocześnie po zrealizowaniu nie mniej niż 50% filmów z zamówienia podstawowego przez Wykonawcę  (dwa warunki muszą być spełnione łącznie). </w:t>
      </w:r>
    </w:p>
    <w:p w14:paraId="5F63EA94" w14:textId="77777777" w:rsidR="00E0231D" w:rsidRPr="00E0231D" w:rsidRDefault="00E0231D" w:rsidP="00954ED7">
      <w:pPr>
        <w:widowControl w:val="0"/>
        <w:autoSpaceDE w:val="0"/>
        <w:autoSpaceDN w:val="0"/>
        <w:spacing w:after="0" w:line="276" w:lineRule="auto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0231D">
        <w:rPr>
          <w:rFonts w:ascii="Arial Narrow" w:eastAsia="Times New Roman" w:hAnsi="Arial Narrow" w:cs="Arial"/>
          <w:sz w:val="24"/>
          <w:szCs w:val="24"/>
        </w:rPr>
        <w:t xml:space="preserve">7.3.2 </w:t>
      </w:r>
      <w:r w:rsidRPr="00E0231D">
        <w:rPr>
          <w:rFonts w:ascii="Arial Narrow" w:eastAsia="Times New Roman" w:hAnsi="Arial Narrow" w:cs="Arial"/>
          <w:b/>
          <w:sz w:val="24"/>
          <w:szCs w:val="24"/>
        </w:rPr>
        <w:t>Prawo Opcji 2</w:t>
      </w:r>
      <w:r w:rsidRPr="00E0231D">
        <w:rPr>
          <w:rFonts w:ascii="Arial Narrow" w:eastAsia="Times New Roman" w:hAnsi="Arial Narrow" w:cs="Arial"/>
          <w:sz w:val="24"/>
          <w:szCs w:val="24"/>
        </w:rPr>
        <w:t xml:space="preserve"> – do 6 miesięcy licząc od dnia zawarcia Umowy z Wykonawcą i jednocześnie po zrealizowaniu nie mniej niż 100% filmów z zamówienia podstawowego przez Wykonawcę  </w:t>
      </w:r>
    </w:p>
    <w:p w14:paraId="172B148C" w14:textId="77777777" w:rsidR="00E0231D" w:rsidRPr="00C01F65" w:rsidRDefault="00E0231D" w:rsidP="00954ED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ABFFE19" w14:textId="77777777" w:rsidR="00E0231D" w:rsidRPr="00E0231D" w:rsidRDefault="00E0231D" w:rsidP="00954ED7">
      <w:pPr>
        <w:pStyle w:val="Akapitzlist"/>
        <w:numPr>
          <w:ilvl w:val="0"/>
          <w:numId w:val="15"/>
        </w:numPr>
        <w:tabs>
          <w:tab w:val="right" w:pos="284"/>
          <w:tab w:val="left" w:pos="408"/>
        </w:tabs>
        <w:suppressAutoHyphens/>
        <w:snapToGrid w:val="0"/>
        <w:spacing w:before="0" w:line="276" w:lineRule="auto"/>
        <w:ind w:left="0"/>
        <w:contextualSpacing/>
        <w:rPr>
          <w:rFonts w:ascii="Arial Narrow" w:hAnsi="Arial Narrow"/>
          <w:b/>
          <w:sz w:val="24"/>
          <w:szCs w:val="24"/>
        </w:rPr>
      </w:pPr>
      <w:r w:rsidRPr="00E0231D">
        <w:rPr>
          <w:rFonts w:ascii="Arial Narrow" w:hAnsi="Arial Narrow"/>
          <w:b/>
          <w:sz w:val="24"/>
          <w:szCs w:val="24"/>
        </w:rPr>
        <w:t>Wymogi informacyjne wynikające z przepisów o ochronie sygnalistów.</w:t>
      </w:r>
    </w:p>
    <w:p w14:paraId="6283EA9C" w14:textId="77777777" w:rsidR="00E0231D" w:rsidRPr="00E0231D" w:rsidRDefault="00E0231D" w:rsidP="00954ED7">
      <w:pPr>
        <w:pStyle w:val="Akapitzlist"/>
        <w:tabs>
          <w:tab w:val="right" w:pos="284"/>
          <w:tab w:val="left" w:pos="408"/>
        </w:tabs>
        <w:suppressAutoHyphens/>
        <w:snapToGrid w:val="0"/>
        <w:spacing w:before="0" w:line="276" w:lineRule="auto"/>
        <w:ind w:left="0" w:firstLine="0"/>
        <w:contextualSpacing/>
        <w:rPr>
          <w:rFonts w:ascii="Arial Narrow" w:hAnsi="Arial Narrow"/>
          <w:sz w:val="24"/>
          <w:szCs w:val="24"/>
        </w:rPr>
      </w:pPr>
      <w:r w:rsidRPr="00E0231D">
        <w:rPr>
          <w:rFonts w:ascii="Arial Narrow" w:hAnsi="Arial Narrow"/>
          <w:sz w:val="24"/>
          <w:szCs w:val="24"/>
        </w:rPr>
        <w:t>Na podstawie art. 24 ust. 6 ustawy z dnia 14 czerwca 2024 r. o ochronie sygnalistów (Dz.U. z 2024 r., poz. 928) informuję, że Wojewódzki Urząd Pracy w Zielonej Górze na mocy Zarządzenia nr 63 Dyrektora Wojewódzkiego Urzędu Pracy w Zielonej Górze z dnia 27 września 2024 r. ustalił i wprowadził do stosowania „Regulamin przyjmowania i rozpatrywania wewnętrznych zgłoszeń naruszeń prawa, o których mowa w przepisach o ochronie sygnalistów”, którego treść jest dostępna do wglądu w wydziale właściwym ds. organizacyjno-prawnych.</w:t>
      </w:r>
    </w:p>
    <w:p w14:paraId="79CC413A" w14:textId="77777777" w:rsidR="00E0231D" w:rsidRPr="00E0231D" w:rsidRDefault="00E0231D" w:rsidP="00954ED7">
      <w:pPr>
        <w:pStyle w:val="Akapitzlist"/>
        <w:tabs>
          <w:tab w:val="right" w:pos="284"/>
          <w:tab w:val="left" w:pos="408"/>
        </w:tabs>
        <w:suppressAutoHyphens/>
        <w:snapToGrid w:val="0"/>
        <w:spacing w:before="0" w:line="276" w:lineRule="auto"/>
        <w:ind w:left="0" w:firstLine="0"/>
        <w:contextualSpacing/>
        <w:rPr>
          <w:rFonts w:ascii="Arial Narrow" w:hAnsi="Arial Narrow"/>
          <w:b/>
          <w:sz w:val="24"/>
          <w:szCs w:val="24"/>
        </w:rPr>
      </w:pPr>
    </w:p>
    <w:p w14:paraId="2BEF571E" w14:textId="77777777" w:rsidR="00E0231D" w:rsidRPr="00E0231D" w:rsidRDefault="00E0231D" w:rsidP="00954ED7">
      <w:pPr>
        <w:pStyle w:val="Akapitzlist"/>
        <w:numPr>
          <w:ilvl w:val="0"/>
          <w:numId w:val="15"/>
        </w:numPr>
        <w:tabs>
          <w:tab w:val="right" w:pos="284"/>
          <w:tab w:val="left" w:pos="408"/>
        </w:tabs>
        <w:suppressAutoHyphens/>
        <w:snapToGrid w:val="0"/>
        <w:spacing w:before="0" w:line="276" w:lineRule="auto"/>
        <w:ind w:left="0"/>
        <w:contextualSpacing/>
        <w:rPr>
          <w:rFonts w:ascii="Arial Narrow" w:hAnsi="Arial Narrow"/>
          <w:b/>
          <w:sz w:val="24"/>
          <w:szCs w:val="24"/>
        </w:rPr>
      </w:pPr>
      <w:r w:rsidRPr="00E0231D">
        <w:rPr>
          <w:rFonts w:ascii="Arial Narrow" w:hAnsi="Arial Narrow"/>
          <w:b/>
          <w:sz w:val="24"/>
          <w:szCs w:val="24"/>
        </w:rPr>
        <w:t>Ochrona danych osobowych.</w:t>
      </w:r>
    </w:p>
    <w:p w14:paraId="17EDD5EB" w14:textId="3EBD93CC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1.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Zamawiający, pełniąc funkcję administratora danych osobowych pozyskanych w związku z prowadzonym postępowaniem, oświadcza, że przetwarza dane osobowe zgodnie z zasadami określonymi w art.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RODO, uwzględniając podstawy prawne przetwarzania ustalone na mocy art. 6 ust. 1 </w:t>
      </w:r>
      <w:r w:rsidR="00A301C9">
        <w:rPr>
          <w:rFonts w:ascii="Arial Narrow" w:eastAsia="Times New Roman" w:hAnsi="Arial Narrow"/>
          <w:sz w:val="24"/>
          <w:szCs w:val="24"/>
        </w:rPr>
        <w:t xml:space="preserve">lit. b) i c) </w:t>
      </w:r>
      <w:r w:rsidRPr="00E0231D">
        <w:rPr>
          <w:rFonts w:ascii="Arial Narrow" w:eastAsia="Times New Roman" w:hAnsi="Arial Narrow"/>
          <w:sz w:val="24"/>
          <w:szCs w:val="24"/>
        </w:rPr>
        <w:t xml:space="preserve">oraz art. 9 ust. 2 RODO. </w:t>
      </w:r>
    </w:p>
    <w:p w14:paraId="1A345ECE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2.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Szczegółowe zasady przetwarzania danych osobowych przez administratora (Wojewódzki Urząd Pracy w Zielonej Górze) oraz innych administratorów uczestniczących w wykonywaniu operacji przetwarzania w związku z realizacją projektu pt. „Umiejętności tworzą możliwości” w ramach Krajowego Planu Odbudowy i Zwiększania Odporności (KPO), zawiera klauzula informacyjna realizatora projektu załączona do niniejszego opisu przedmiotu zamówienia oraz informacje o sposobie przetwarzania danych osobowych przez innych administratorów, uczestniczących w wykonywaniu operacji przetwarzania, dostępne na stronie internetowej https://wupedukacja.pl/, w zakładce: Prywatność i Bezpieczeństwo, w sekcji: Szczegółowe informacje dla osób, których dane dotyczą, o zasadach przetwarzania ich danych osobowych przez innych administratorów uczestniczących w realizacji projektu. </w:t>
      </w:r>
    </w:p>
    <w:p w14:paraId="6625D4C8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3.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Zamawiający oświadcza, że podjął środki zabezpieczające wymagane na mocy art. 32 RODO, tj. w szczególności uwzględniając stan wiedzy technicznej, koszt wdrażania oraz charakter, zakres, kontekst i </w:t>
      </w:r>
      <w:r w:rsidRPr="00E0231D">
        <w:rPr>
          <w:rFonts w:ascii="Arial Narrow" w:eastAsia="Times New Roman" w:hAnsi="Arial Narrow"/>
          <w:sz w:val="24"/>
          <w:szCs w:val="24"/>
        </w:rPr>
        <w:lastRenderedPageBreak/>
        <w:t>cele przetwarzania oraz ryzyko naruszenia praw lub wolności osób fizycznych o różnym prawdopodobieństwie wystąpienia i wadze zagrożenia, wdrożył adekwatne środki techniczne i organizacyjne zapewniające ochronę przetwarzanych danych osobowych, aby zapewnić stopień bezpieczeństwa odpowiadający zidentyfikowanemu poziomowi ryzyk.</w:t>
      </w:r>
    </w:p>
    <w:p w14:paraId="5460F597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4.</w:t>
      </w:r>
      <w:r w:rsidRPr="00E0231D">
        <w:rPr>
          <w:rFonts w:ascii="Arial Narrow" w:eastAsia="Times New Roman" w:hAnsi="Arial Narrow"/>
          <w:sz w:val="24"/>
          <w:szCs w:val="24"/>
        </w:rPr>
        <w:tab/>
        <w:t>Stosownie do art. 19 ust. 2 ustawy z dnia 11 września 2019 r. Prawo zamówień publicznych, skorzystanie przez osobę, której dane osobowe dotyczą, z uprawnienia do sprostowania lub uzupełnienia danych osobowych (o którym mowa w art. 16 RODO), nie może skutkować zmianą wyniku postępowania w zakresie niezgodnym z ustawą Prawo zamówień publicznych.</w:t>
      </w:r>
    </w:p>
    <w:p w14:paraId="26BA8224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5.</w:t>
      </w:r>
      <w:r w:rsidRPr="00E0231D">
        <w:rPr>
          <w:rFonts w:ascii="Arial Narrow" w:eastAsia="Times New Roman" w:hAnsi="Arial Narrow"/>
          <w:sz w:val="24"/>
          <w:szCs w:val="24"/>
        </w:rPr>
        <w:tab/>
        <w:t>Stosownie do art. 19 ust. 3 ustawy z dnia 11 września 2019 r. Prawo zamówień publicznych, żądanie ograniczenia przetwarzania (o którym mowa w art. 18 ust. 1 RODO) wniesione przez osobę, której dane dotyczą, nie ogranicza przetwarzania danych osobowych do czasu zakończenia postępowania.</w:t>
      </w:r>
    </w:p>
    <w:p w14:paraId="5C1F6236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6.</w:t>
      </w:r>
      <w:r w:rsidRPr="00E0231D">
        <w:rPr>
          <w:rFonts w:ascii="Arial Narrow" w:eastAsia="Times New Roman" w:hAnsi="Arial Narrow"/>
          <w:sz w:val="24"/>
          <w:szCs w:val="24"/>
        </w:rPr>
        <w:tab/>
        <w:t>Stosownie do art. 19 ust. 5 ustawy z dnia 11 września 2019 r. Prawo zamówień publicznych Zamawiający przetwarza dane osobowe zebrane w niniejszym postępowaniu w sposób gwarantujący ich zabezpieczenie przed bezprawnym rozpowszechnianiem.</w:t>
      </w:r>
    </w:p>
    <w:p w14:paraId="3B07A83B" w14:textId="4B75FF98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7.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Respektując przepisy RODO oraz uwzględniając fakt, że świadczenie usług objętych niniejszym postępowaniem będzie się wiązać z wykonywaniem operacji przetwarzania danych osobowych w imieniu i na rzecz administratora (Zamawiającego), Wojewódzki Urząd Pracy w Zielonej Górze będzie wymagał podpisania przez Wykonawcę odrębnej umowy powierzenia przetwarzania danych osobowych, regulującej sposób przetwarzania danych udostępnionych w związku ze świadczeniem usług objętych umową podstawową, która zawarta będzie w wyniku prowadzonego postępowania. Zamawiający wymaga zawarcia umowy powierzenia przetwarzania danych osobowych według wzoru przyjętego w jego organizacji. Wzór umowy powierzenia przetwarzania danych osobowych </w:t>
      </w:r>
      <w:r w:rsidR="00A301C9">
        <w:rPr>
          <w:rFonts w:ascii="Arial Narrow" w:eastAsia="Times New Roman" w:hAnsi="Arial Narrow"/>
          <w:sz w:val="24"/>
          <w:szCs w:val="24"/>
        </w:rPr>
        <w:t xml:space="preserve">stanowi załącznik nr 12 do Specyfikacji Warunków Zamówienia. </w:t>
      </w:r>
      <w:r w:rsidRPr="00E0231D">
        <w:rPr>
          <w:rFonts w:ascii="Arial Narrow" w:eastAsia="Times New Roman" w:hAnsi="Arial Narrow"/>
          <w:sz w:val="24"/>
          <w:szCs w:val="24"/>
        </w:rPr>
        <w:t>.</w:t>
      </w:r>
    </w:p>
    <w:p w14:paraId="2FCDA784" w14:textId="08DB4D81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8.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Realizując obowiązek wynikający z art. 28 ust. 1 RODO, obligujący do korzystania wyłącznie z usług takich podmiotów przetwarzających (a taką funkcję w kontekście przepisów o ochronie danych osobowych będzie pełnił Wykonawca), które zapewniają wystarczające gwarancje wdrożenia odpowiednich środków technicznych i organizacyjnych, aby przetwarzanie danych osobowych spełniało wymogi RODO i chroniło prawa osób, których dane dotyczą, Zamawiający będzie wymagał złożenia przez Wykonawcę formularza weryfikacyjnego dla podmiotu przetwarzającego o spełnianiu gwarancji, o których mowa w art. 28 RODO. Wzór formularza weryfikacyjnego dla podmiotu przetwarzającego </w:t>
      </w:r>
      <w:r w:rsidR="00A301C9">
        <w:rPr>
          <w:rFonts w:ascii="Arial Narrow" w:eastAsia="Times New Roman" w:hAnsi="Arial Narrow"/>
          <w:sz w:val="24"/>
          <w:szCs w:val="24"/>
        </w:rPr>
        <w:t xml:space="preserve">stanowi załącznik nr 11 do Specyfikacji Warunków Zamówienia. </w:t>
      </w:r>
      <w:r w:rsidRPr="00E0231D">
        <w:rPr>
          <w:rFonts w:ascii="Arial Narrow" w:eastAsia="Times New Roman" w:hAnsi="Arial Narrow"/>
          <w:sz w:val="24"/>
          <w:szCs w:val="24"/>
        </w:rPr>
        <w:t xml:space="preserve">. </w:t>
      </w:r>
    </w:p>
    <w:p w14:paraId="422DAABF" w14:textId="0D5AD9C9" w:rsidR="00E0231D" w:rsidRPr="00E0231D" w:rsidRDefault="00E0231D" w:rsidP="00954ED7">
      <w:pPr>
        <w:tabs>
          <w:tab w:val="left" w:pos="426"/>
        </w:tabs>
        <w:suppressAutoHyphens/>
        <w:spacing w:after="0" w:line="276" w:lineRule="auto"/>
        <w:jc w:val="both"/>
        <w:rPr>
          <w:rFonts w:ascii="Arial Narrow" w:eastAsia="Times New Roman" w:hAnsi="Arial Narrow"/>
          <w:sz w:val="24"/>
          <w:szCs w:val="24"/>
        </w:rPr>
      </w:pPr>
    </w:p>
    <w:p w14:paraId="25AC5865" w14:textId="1D52F020" w:rsidR="00E0231D" w:rsidRPr="00C01F65" w:rsidRDefault="00E0231D" w:rsidP="00954ED7">
      <w:pPr>
        <w:tabs>
          <w:tab w:val="left" w:pos="426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b/>
          <w:sz w:val="24"/>
          <w:szCs w:val="24"/>
        </w:rPr>
      </w:pPr>
      <w:r w:rsidRPr="00E0231D">
        <w:rPr>
          <w:rFonts w:ascii="Arial Narrow" w:eastAsia="Times New Roman" w:hAnsi="Arial Narrow"/>
          <w:b/>
          <w:sz w:val="24"/>
          <w:szCs w:val="24"/>
        </w:rPr>
        <w:t>KLAUZULA INFORMACYJNA REALIZATORA PROJEKTU</w:t>
      </w:r>
    </w:p>
    <w:p w14:paraId="5FC7F222" w14:textId="77777777" w:rsidR="00E0231D" w:rsidRPr="00E0231D" w:rsidRDefault="00E0231D" w:rsidP="00954ED7">
      <w:pPr>
        <w:tabs>
          <w:tab w:val="left" w:pos="426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 xml:space="preserve">Na podstawie art. 13 ust. 1 i 2 Rozporządzenia Parlamentu Europejskiego i Rady (UE) 2016/679 z dnia  27 kwietnia 2016 r. w sprawie ochrony osób fizycznych w związku z przetwarzaniem danych osobowych  i w sprawie swobodnego przepływu takich danych oraz uchylenia dyrektywy 95/46/WE (ogólne rozporządzenie  o ochronie danych), zwanego dalej RODO, Wojewódzki Urząd Pracy w Zielonej Górze informuje, że: </w:t>
      </w:r>
    </w:p>
    <w:p w14:paraId="14A0DB38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1.</w:t>
      </w:r>
      <w:r w:rsidRPr="00E0231D">
        <w:rPr>
          <w:rFonts w:ascii="Arial Narrow" w:eastAsia="Times New Roman" w:hAnsi="Arial Narrow"/>
          <w:sz w:val="24"/>
          <w:szCs w:val="24"/>
        </w:rPr>
        <w:tab/>
        <w:t>Administratorem danych osobowych pozyskiwanych w ramach projektu pt. „Umiejętności tworzą możliwości”, realizowanego w ramach inwestycji A3.1.1: „Wsparcie rozwoju nowoczesnego kształcenia zawodowego, szkolnictwa wyższego oraz uczenia się przez całe życie” Krajowego Planu Odbudowy i Zwiększania Odporności (KPO), jest Wojewódzki Urząd Pracy w Zielonej Górze z siedzibą w Zielonej Górze przy ul. Wyspiańskiego 15, e-mail: wup@wup.zgora.pl, tel. (68) 456 56 10.</w:t>
      </w:r>
    </w:p>
    <w:p w14:paraId="7A06B727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lastRenderedPageBreak/>
        <w:t>2.</w:t>
      </w:r>
      <w:r w:rsidRPr="00E0231D">
        <w:rPr>
          <w:rFonts w:ascii="Arial Narrow" w:eastAsia="Times New Roman" w:hAnsi="Arial Narrow"/>
          <w:sz w:val="24"/>
          <w:szCs w:val="24"/>
        </w:rPr>
        <w:tab/>
        <w:t>Wojewódzki Urząd Pracy w Zielonej Górze wyznaczył Inspektora Ochrony Danych, z którym można się skontaktować drogą elektroniczną na adres e-mail: iod@wup.zgora.pl lub pisemnie na adres Wojewódzkiego Urzędu Pracy w Zielonej Górze. Z Inspektorem Ochrony Danych można się kontaktować we wszystkich sprawach dotyczących przetwarzania danych osobowych oraz korzystania z praw z tym związanych.</w:t>
      </w:r>
    </w:p>
    <w:p w14:paraId="6EAD3BC4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3.</w:t>
      </w:r>
      <w:r w:rsidRPr="00E0231D">
        <w:rPr>
          <w:rFonts w:ascii="Arial Narrow" w:eastAsia="Times New Roman" w:hAnsi="Arial Narrow"/>
          <w:sz w:val="24"/>
          <w:szCs w:val="24"/>
        </w:rPr>
        <w:tab/>
        <w:t>Dane osobowe są przetwarzane w celu prowadzenia procedur wyboru wykonawcy na wykonanie filmów w technologii 180 stopni do emisji w goglach VR, w tym także realizacji i rozliczenia tej usługi. Dane osobowe będą przetwarzane na podstawie art. 6 ust. 1 lit. b) RODO (przetwarzanie jest niezbędne do wykonania umowy, której stroną jest osoba, której dane dotyczą), art. 6 ust. 1 lit. c) RODO (spełnienie obowiązku prawnego ciążącego na administratorze) w związku z postanowieniami Ustawy z dnia 11 września 2019 r. Prawo zamówień publicznych, Ustawy z dnia 23 kwietnia 1964 r. Kodeks cywilny, Rozdziału 2AA Ustawy z dnia 6 grudnia 2006 r. o zasadach prowadzenia polityki rozwoju oraz Ustawy z dnia 14 lipca 1983 r. o narodowym zasobie archiwalnym i archiwach.</w:t>
      </w:r>
    </w:p>
    <w:p w14:paraId="06DABDED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4.</w:t>
      </w:r>
      <w:r w:rsidRPr="00E0231D">
        <w:rPr>
          <w:rFonts w:ascii="Arial Narrow" w:eastAsia="Times New Roman" w:hAnsi="Arial Narrow"/>
          <w:sz w:val="24"/>
          <w:szCs w:val="24"/>
        </w:rPr>
        <w:tab/>
        <w:t>Przetwarzanie danych osobowych nie odbywa się na podstawie art. 6 ust. 1 lit. f) RODO, tzn. nie dotyczy prawnie uzasadnionych interesów realizowanych przez administratora.</w:t>
      </w:r>
    </w:p>
    <w:p w14:paraId="10B4D9FC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5.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Odbiorcami danych osobowych mogą być: </w:t>
      </w:r>
    </w:p>
    <w:p w14:paraId="051B4475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Instytucja koordynująca plan rozwojowy – ministerstwo właściwe ds. funduszy i polityki regionalnej, </w:t>
      </w:r>
    </w:p>
    <w:p w14:paraId="021E00EB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Instytucja odpowiedzialna za realizację inwestycji – ministerstwo właściwe ds. edukacji, </w:t>
      </w:r>
    </w:p>
    <w:p w14:paraId="5415E4A0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Jednostka wspierająca realizację inwestycji – Fundacja Rozwoju Systemu Edukacji (FRSE), </w:t>
      </w:r>
    </w:p>
    <w:p w14:paraId="66F0C33D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Polski Fundusz Rozwoju, wypłacający ostatecznemu odbiorcy wsparcia (WUP), na zlecenie FRSE, środki finansowe na realizację projektu, </w:t>
      </w:r>
    </w:p>
    <w:p w14:paraId="3D7EE855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Partnerzy projektu – Uniwersytet Zielonogórski oraz Ośrodek Doskonalenia Nauczycieli, </w:t>
      </w:r>
    </w:p>
    <w:p w14:paraId="48A3D14E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Inne instytucje i podmioty uczestniczące w systemie realizacji planów rozwojowych: członkowie Komitetu Monitorującego, o którym mowa w art. 14lk ustawy wdrożeniowej, członkowie Wojewódzkiego Zespołu Koordynacji (WZK), instytucja audytowa, o której mowa w art. 14lv ustawy wdrożeniowej (Szef Krajowej Administracji Skarbowej), instytucje Unii Europejskiej zaangażowane w realizację KPO.</w:t>
      </w:r>
    </w:p>
    <w:p w14:paraId="4FA181AA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Odbiorcami danych osobowych mogą również być osoby lub podmioty, którym zostanie udostępniona dokumentacja postępowania w oparciu o art. 18 ust. 1 oraz art. 74 ust. 1 ustawy z dnia 11 września 2019 r. Prawo zamówień publicznych, jak również na podstawie art. 1 ust. 1 ustawy z dnia 6 września 2001 r. o dostępie do informacji publicznej, podmioty uprawnione do obsługi doręczeń pocztowych, podmioty świadczące usługi doręczania przy użyciu środków komunikacji elektronicznej (np. ePUAP, e-doręczenia, e-zamówienia), podmiot świadczący usługi hostingu poczty elektronicznej WUP, instytucje bankowe (w zakresie wypłaty wynagrodzenia), podmioty, którym przekazuje się dokumentację zawierającą dane osobowe w celu brakowania (niszczenia), jak również inne podmioty przetwarzające dane osobowe w imieniu administratora na podstawie zawartych umów/porozumień w sprawie powierzenia przetwarzania danych osobowych. Dane osobowe mogą zostać ujawnione organom upoważnionym do otrzymania danych osobowych na podstawie innych przepisów prawa (instytucjom nadzorującym, organom kontrolnym, sądom, organom ścigania).</w:t>
      </w:r>
    </w:p>
    <w:p w14:paraId="01F838EB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6.</w:t>
      </w:r>
      <w:r w:rsidRPr="00E0231D">
        <w:rPr>
          <w:rFonts w:ascii="Arial Narrow" w:eastAsia="Times New Roman" w:hAnsi="Arial Narrow"/>
          <w:sz w:val="24"/>
          <w:szCs w:val="24"/>
        </w:rPr>
        <w:tab/>
        <w:t>Dane osobowe nie będą przekazywane do państwa trzeciego/organizacji międzynarodowej.</w:t>
      </w:r>
    </w:p>
    <w:p w14:paraId="2AAC40E6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7.</w:t>
      </w:r>
      <w:r w:rsidRPr="00E0231D">
        <w:rPr>
          <w:rFonts w:ascii="Arial Narrow" w:eastAsia="Times New Roman" w:hAnsi="Arial Narrow"/>
          <w:sz w:val="24"/>
          <w:szCs w:val="24"/>
        </w:rPr>
        <w:tab/>
        <w:t>Dane osobowe będą przechowywane przez okres niezbędny do zrealizowania procesu wyboru wykonawcy, realizacji zamówienia oraz udokumentowania prawidłowości jego przeprowadzenia zgodnie z przepisami ustawy z dnia 11 września 2019 r. Prawo zamówień publicznych oraz przez okres spełniania obowiązków archiwizacyjnych na podstawie przepisów o narodowym zasobie archiwalnym i archiwach.</w:t>
      </w:r>
    </w:p>
    <w:p w14:paraId="2D4293DF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lastRenderedPageBreak/>
        <w:t>8.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Obowiązek podania danych osobowych jest wymogiem ustawowym określonym w przepisach ustawy z dnia 11 września 2019 r. Prawo zamówień publicznych, związanym z udziałem w postępowaniu o udzielenie zamówienia publicznego; konsekwencją niepodania danych jest brak możliwości udziału w postępowaniu.  </w:t>
      </w:r>
    </w:p>
    <w:p w14:paraId="6E2F9419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9.</w:t>
      </w:r>
      <w:r w:rsidRPr="00E0231D">
        <w:rPr>
          <w:rFonts w:ascii="Arial Narrow" w:eastAsia="Times New Roman" w:hAnsi="Arial Narrow"/>
          <w:sz w:val="24"/>
          <w:szCs w:val="24"/>
        </w:rPr>
        <w:tab/>
        <w:t>W związku z przetwarzaniem danych osobowych przysługują następujące prawa:</w:t>
      </w:r>
    </w:p>
    <w:p w14:paraId="325164DD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na podstawie art. 15 RODO prawo dostępu do danych osobowych;</w:t>
      </w:r>
    </w:p>
    <w:p w14:paraId="77974DC5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na podstawie art. 16 RODO prawo do sprostowania danych osobowych;</w:t>
      </w:r>
    </w:p>
    <w:p w14:paraId="028F7675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54C00B98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prawo do wniesienia skargi do organu nadzorczego (Prezesa Urzędu Ochrony Danych Osobowych), jeśli przetwarzanie danych osobowych narusza przepisy RODO.</w:t>
      </w:r>
    </w:p>
    <w:p w14:paraId="66899CB0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10.</w:t>
      </w:r>
      <w:r w:rsidRPr="00E0231D">
        <w:rPr>
          <w:rFonts w:ascii="Arial Narrow" w:eastAsia="Times New Roman" w:hAnsi="Arial Narrow"/>
          <w:sz w:val="24"/>
          <w:szCs w:val="24"/>
        </w:rPr>
        <w:tab/>
        <w:t>Nie przysługuje:</w:t>
      </w:r>
    </w:p>
    <w:p w14:paraId="484CEDF2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w związku z art. 17 ust. 3 lit. b), d) lub e) RODO prawo do usunięcia danych osobowych;</w:t>
      </w:r>
    </w:p>
    <w:p w14:paraId="4A5126DE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prawo do przenoszenia danych osobowych, o którym mowa w art. 20 RODO;</w:t>
      </w:r>
    </w:p>
    <w:p w14:paraId="264CF734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−</w:t>
      </w:r>
      <w:r w:rsidRPr="00E0231D">
        <w:rPr>
          <w:rFonts w:ascii="Arial Narrow" w:eastAsia="Times New Roman" w:hAnsi="Arial Narrow"/>
          <w:sz w:val="24"/>
          <w:szCs w:val="24"/>
        </w:rPr>
        <w:tab/>
        <w:t>na podstawie art. 21 RODO prawo sprzeciwu, wobec przetwarzania danych osobowych, gdyż podstawą prawną przetwarzania danych osobowych jest art. 6 ust. 1 lit. b) i c) RODO.</w:t>
      </w:r>
    </w:p>
    <w:p w14:paraId="71B45696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11.</w:t>
      </w:r>
      <w:r w:rsidRPr="00E0231D">
        <w:rPr>
          <w:rFonts w:ascii="Arial Narrow" w:eastAsia="Times New Roman" w:hAnsi="Arial Narrow"/>
          <w:sz w:val="24"/>
          <w:szCs w:val="24"/>
        </w:rPr>
        <w:tab/>
        <w:t>Przetwarzanie danych osobowych nie odbywa się na podstawie uprzednio udzielonej zgody na przetwarzanie danych – w związku z tym nie ma możliwości zrealizowania prawa do cofnięcia zgody w dowolnym momencie bez wpływu na zgodność z prawem przetwarzania, którego dokonano na podstawie zgody przed jej cofnięciem.</w:t>
      </w:r>
    </w:p>
    <w:p w14:paraId="2E6AAA62" w14:textId="77777777" w:rsidR="00E0231D" w:rsidRPr="00E0231D" w:rsidRDefault="00E0231D" w:rsidP="00954ED7">
      <w:pPr>
        <w:tabs>
          <w:tab w:val="left" w:pos="426"/>
          <w:tab w:val="left" w:pos="1560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12.</w:t>
      </w:r>
      <w:r w:rsidRPr="00E0231D">
        <w:rPr>
          <w:rFonts w:ascii="Arial Narrow" w:eastAsia="Times New Roman" w:hAnsi="Arial Narrow"/>
          <w:sz w:val="24"/>
          <w:szCs w:val="24"/>
        </w:rPr>
        <w:tab/>
        <w:t>W odniesieniu do danych osobowych decyzje nie będą podejmowane w sposób zautomatyzowany (w tym w formie profilowania), stosownie do art. 22 RODO.</w:t>
      </w:r>
    </w:p>
    <w:p w14:paraId="4D174F09" w14:textId="77777777" w:rsidR="00E0231D" w:rsidRPr="00E0231D" w:rsidRDefault="00E0231D" w:rsidP="00954ED7">
      <w:pPr>
        <w:tabs>
          <w:tab w:val="left" w:pos="426"/>
        </w:tabs>
        <w:suppressAutoHyphens/>
        <w:spacing w:after="0" w:line="276" w:lineRule="auto"/>
        <w:jc w:val="both"/>
        <w:rPr>
          <w:rFonts w:ascii="Arial Narrow" w:eastAsia="Times New Roman" w:hAnsi="Arial Narrow"/>
          <w:sz w:val="24"/>
          <w:szCs w:val="24"/>
        </w:rPr>
      </w:pPr>
    </w:p>
    <w:p w14:paraId="123FF985" w14:textId="77777777" w:rsidR="00E0231D" w:rsidRPr="00E0231D" w:rsidRDefault="00E0231D" w:rsidP="00954ED7">
      <w:pPr>
        <w:tabs>
          <w:tab w:val="left" w:pos="426"/>
        </w:tabs>
        <w:suppressAutoHyphens/>
        <w:spacing w:after="0" w:line="276" w:lineRule="auto"/>
        <w:contextualSpacing/>
        <w:jc w:val="both"/>
        <w:rPr>
          <w:rFonts w:ascii="Arial Narrow" w:eastAsia="Times New Roman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Stosownie do postanowień umowy o objęcie wsparciem w ramach projektu realizator projektu – Wojewódzki Urząd Pracy w Zielonej Górze – informuje o zasadach przetwarzania danych osobowych przez innych administratorów danych uczestniczących w realizacji planu rozwojowego w ramach Krajowego Planu Odbudowy i Zwiększania Odporności (Instytucja koordynująca plan rozwojowy – ministerstwo właściwe ds. funduszy i polityki regionalnej, Instytucja odpowiedzialna za realizację inwestycji – ministerstwo właściwe ds. edukacji, Jednostka wspierająca realizację inwestycji – Fundacja Rozwoju Systemu Edukacji).</w:t>
      </w:r>
    </w:p>
    <w:p w14:paraId="6A9E478B" w14:textId="04152DE1" w:rsidR="00E17206" w:rsidRPr="009300A9" w:rsidRDefault="00E0231D" w:rsidP="00954ED7">
      <w:pPr>
        <w:tabs>
          <w:tab w:val="left" w:pos="426"/>
        </w:tabs>
        <w:suppressAutoHyphens/>
        <w:spacing w:after="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0231D">
        <w:rPr>
          <w:rFonts w:ascii="Arial Narrow" w:eastAsia="Times New Roman" w:hAnsi="Arial Narrow"/>
          <w:sz w:val="24"/>
          <w:szCs w:val="24"/>
        </w:rPr>
        <w:t>Treść klauzul informacyjnych innych administratorów uczestniczących w procesie przetwarzania danych osobowych jest dostępna na stronie internetowej Wojewódzkiego Urzędu Pracy w Zielonej Górze, dedykowanej realizacji projektu pt. „Umiejętności tworzą możliwości” pod adresem: https://wupedukacja.pl/, w zakładce: Prywatność i Bezpieczeństwo, w sekcji: Szczegółowe informacje dla osób, których dane dotyczą, o zasadach przetwarzania ich danych osobowych przez innych administratorów uczest</w:t>
      </w:r>
      <w:r w:rsidR="00EC3DEE">
        <w:rPr>
          <w:rFonts w:ascii="Arial Narrow" w:eastAsia="Times New Roman" w:hAnsi="Arial Narrow"/>
          <w:sz w:val="24"/>
          <w:szCs w:val="24"/>
        </w:rPr>
        <w:t>niczących w realizacji projekt.</w:t>
      </w:r>
    </w:p>
    <w:sectPr w:rsidR="00E17206" w:rsidRPr="009300A9" w:rsidSect="00954E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FFD19" w14:textId="77777777" w:rsidR="00D42E70" w:rsidRDefault="00D42E70" w:rsidP="00E17206">
      <w:pPr>
        <w:spacing w:after="0" w:line="240" w:lineRule="auto"/>
      </w:pPr>
      <w:r>
        <w:separator/>
      </w:r>
    </w:p>
  </w:endnote>
  <w:endnote w:type="continuationSeparator" w:id="0">
    <w:p w14:paraId="4446B22B" w14:textId="77777777" w:rsidR="00D42E70" w:rsidRDefault="00D42E70" w:rsidP="00E17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97C" w14:textId="77777777" w:rsidR="00E17206" w:rsidRDefault="00E17206">
    <w:pPr>
      <w:pStyle w:val="Stopka"/>
    </w:pPr>
    <w:r>
      <w:rPr>
        <w:noProof/>
        <w:sz w:val="20"/>
        <w:lang w:eastAsia="pl-PL"/>
      </w:rPr>
      <w:drawing>
        <wp:inline distT="0" distB="0" distL="0" distR="0" wp14:anchorId="3092864E" wp14:editId="00372752">
          <wp:extent cx="5760720" cy="522566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2E898" w14:textId="77777777" w:rsidR="00D42E70" w:rsidRDefault="00D42E70" w:rsidP="00E17206">
      <w:pPr>
        <w:spacing w:after="0" w:line="240" w:lineRule="auto"/>
      </w:pPr>
      <w:r>
        <w:separator/>
      </w:r>
    </w:p>
  </w:footnote>
  <w:footnote w:type="continuationSeparator" w:id="0">
    <w:p w14:paraId="417FE2AA" w14:textId="77777777" w:rsidR="00D42E70" w:rsidRDefault="00D42E70" w:rsidP="00E17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E3A9F" w14:textId="77777777" w:rsidR="00E17206" w:rsidRDefault="00E17206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5BBCCB" wp14:editId="39669C9A">
          <wp:simplePos x="0" y="0"/>
          <wp:positionH relativeFrom="margin">
            <wp:posOffset>-487680</wp:posOffset>
          </wp:positionH>
          <wp:positionV relativeFrom="paragraph">
            <wp:posOffset>-282575</wp:posOffset>
          </wp:positionV>
          <wp:extent cx="6685698" cy="609600"/>
          <wp:effectExtent l="0" t="0" r="1270" b="0"/>
          <wp:wrapNone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00F"/>
    <w:multiLevelType w:val="multilevel"/>
    <w:tmpl w:val="65CA6938"/>
    <w:lvl w:ilvl="0">
      <w:start w:val="4"/>
      <w:numFmt w:val="decimal"/>
      <w:lvlText w:val="%1"/>
      <w:lvlJc w:val="left"/>
      <w:pPr>
        <w:ind w:left="1985" w:hanging="711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1985" w:hanging="71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957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949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942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934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926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919" w:hanging="711"/>
      </w:pPr>
      <w:rPr>
        <w:rFonts w:hint="default"/>
        <w:lang w:val="pl-PL" w:eastAsia="en-US" w:bidi="ar-SA"/>
      </w:rPr>
    </w:lvl>
  </w:abstractNum>
  <w:abstractNum w:abstractNumId="1" w15:restartNumberingAfterBreak="0">
    <w:nsid w:val="05541582"/>
    <w:multiLevelType w:val="hybridMultilevel"/>
    <w:tmpl w:val="16A03F0A"/>
    <w:lvl w:ilvl="0" w:tplc="5C40755C">
      <w:start w:val="2"/>
      <w:numFmt w:val="upperRoman"/>
      <w:lvlText w:val="%1."/>
      <w:lvlJc w:val="right"/>
      <w:pPr>
        <w:ind w:left="1080" w:hanging="720"/>
      </w:pPr>
    </w:lvl>
    <w:lvl w:ilvl="1" w:tplc="BA8E7664">
      <w:start w:val="1"/>
      <w:numFmt w:val="decimal"/>
      <w:lvlText w:val="%2."/>
      <w:lvlJc w:val="left"/>
      <w:pPr>
        <w:ind w:left="1440" w:hanging="360"/>
      </w:pPr>
    </w:lvl>
    <w:lvl w:ilvl="2" w:tplc="F856B7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61517"/>
    <w:multiLevelType w:val="multilevel"/>
    <w:tmpl w:val="E4868980"/>
    <w:lvl w:ilvl="0">
      <w:start w:val="4"/>
      <w:numFmt w:val="decimal"/>
      <w:lvlText w:val="%1"/>
      <w:lvlJc w:val="left"/>
      <w:pPr>
        <w:ind w:left="1985" w:hanging="504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985" w:hanging="50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2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474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4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617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689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760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35216FA9"/>
    <w:multiLevelType w:val="multilevel"/>
    <w:tmpl w:val="0C4ACFBE"/>
    <w:lvl w:ilvl="0">
      <w:start w:val="1"/>
      <w:numFmt w:val="decimal"/>
      <w:lvlText w:val="%1)"/>
      <w:lvlJc w:val="left"/>
      <w:pPr>
        <w:ind w:left="1985" w:hanging="56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985" w:hanging="569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2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474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4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617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689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76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48C91122"/>
    <w:multiLevelType w:val="hybridMultilevel"/>
    <w:tmpl w:val="E87EBA46"/>
    <w:lvl w:ilvl="0" w:tplc="B0C85520">
      <w:start w:val="1"/>
      <w:numFmt w:val="decimal"/>
      <w:lvlText w:val="%1)"/>
      <w:lvlJc w:val="left"/>
      <w:pPr>
        <w:ind w:left="42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6A6D10">
      <w:numFmt w:val="bullet"/>
      <w:lvlText w:val="•"/>
      <w:lvlJc w:val="left"/>
      <w:pPr>
        <w:ind w:left="1070" w:hanging="358"/>
      </w:pPr>
      <w:rPr>
        <w:rFonts w:hint="default"/>
        <w:lang w:val="pl-PL" w:eastAsia="en-US" w:bidi="ar-SA"/>
      </w:rPr>
    </w:lvl>
    <w:lvl w:ilvl="2" w:tplc="7B2E2804">
      <w:numFmt w:val="bullet"/>
      <w:lvlText w:val="•"/>
      <w:lvlJc w:val="left"/>
      <w:pPr>
        <w:ind w:left="1721" w:hanging="358"/>
      </w:pPr>
      <w:rPr>
        <w:rFonts w:hint="default"/>
        <w:lang w:val="pl-PL" w:eastAsia="en-US" w:bidi="ar-SA"/>
      </w:rPr>
    </w:lvl>
    <w:lvl w:ilvl="3" w:tplc="A2DC5DBC">
      <w:numFmt w:val="bullet"/>
      <w:lvlText w:val="•"/>
      <w:lvlJc w:val="left"/>
      <w:pPr>
        <w:ind w:left="2372" w:hanging="358"/>
      </w:pPr>
      <w:rPr>
        <w:rFonts w:hint="default"/>
        <w:lang w:val="pl-PL" w:eastAsia="en-US" w:bidi="ar-SA"/>
      </w:rPr>
    </w:lvl>
    <w:lvl w:ilvl="4" w:tplc="60668780">
      <w:numFmt w:val="bullet"/>
      <w:lvlText w:val="•"/>
      <w:lvlJc w:val="left"/>
      <w:pPr>
        <w:ind w:left="3023" w:hanging="358"/>
      </w:pPr>
      <w:rPr>
        <w:rFonts w:hint="default"/>
        <w:lang w:val="pl-PL" w:eastAsia="en-US" w:bidi="ar-SA"/>
      </w:rPr>
    </w:lvl>
    <w:lvl w:ilvl="5" w:tplc="C9F8C82A">
      <w:numFmt w:val="bullet"/>
      <w:lvlText w:val="•"/>
      <w:lvlJc w:val="left"/>
      <w:pPr>
        <w:ind w:left="3674" w:hanging="358"/>
      </w:pPr>
      <w:rPr>
        <w:rFonts w:hint="default"/>
        <w:lang w:val="pl-PL" w:eastAsia="en-US" w:bidi="ar-SA"/>
      </w:rPr>
    </w:lvl>
    <w:lvl w:ilvl="6" w:tplc="836423DE">
      <w:numFmt w:val="bullet"/>
      <w:lvlText w:val="•"/>
      <w:lvlJc w:val="left"/>
      <w:pPr>
        <w:ind w:left="4324" w:hanging="358"/>
      </w:pPr>
      <w:rPr>
        <w:rFonts w:hint="default"/>
        <w:lang w:val="pl-PL" w:eastAsia="en-US" w:bidi="ar-SA"/>
      </w:rPr>
    </w:lvl>
    <w:lvl w:ilvl="7" w:tplc="4B521854">
      <w:numFmt w:val="bullet"/>
      <w:lvlText w:val="•"/>
      <w:lvlJc w:val="left"/>
      <w:pPr>
        <w:ind w:left="4975" w:hanging="358"/>
      </w:pPr>
      <w:rPr>
        <w:rFonts w:hint="default"/>
        <w:lang w:val="pl-PL" w:eastAsia="en-US" w:bidi="ar-SA"/>
      </w:rPr>
    </w:lvl>
    <w:lvl w:ilvl="8" w:tplc="9B1CFD44">
      <w:numFmt w:val="bullet"/>
      <w:lvlText w:val="•"/>
      <w:lvlJc w:val="left"/>
      <w:pPr>
        <w:ind w:left="5626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4ADF18B9"/>
    <w:multiLevelType w:val="hybridMultilevel"/>
    <w:tmpl w:val="28F47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6575"/>
    <w:multiLevelType w:val="multilevel"/>
    <w:tmpl w:val="872C1CF4"/>
    <w:lvl w:ilvl="0">
      <w:start w:val="1"/>
      <w:numFmt w:val="decimal"/>
      <w:lvlText w:val="%1"/>
      <w:lvlJc w:val="left"/>
      <w:pPr>
        <w:ind w:left="1565" w:hanging="432"/>
      </w:pPr>
      <w:rPr>
        <w:rFonts w:ascii="Arial Narrow" w:eastAsia="Times New Roman" w:hAnsi="Arial Narrow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709" w:hanging="576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2124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43" w:hanging="57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66" w:hanging="57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89" w:hanging="57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012" w:hanging="57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235" w:hanging="57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458" w:hanging="576"/>
      </w:pPr>
      <w:rPr>
        <w:rFonts w:hint="default"/>
        <w:lang w:val="pl-PL" w:eastAsia="en-US" w:bidi="ar-SA"/>
      </w:rPr>
    </w:lvl>
  </w:abstractNum>
  <w:abstractNum w:abstractNumId="7" w15:restartNumberingAfterBreak="0">
    <w:nsid w:val="4F4F55BB"/>
    <w:multiLevelType w:val="hybridMultilevel"/>
    <w:tmpl w:val="D3F01D08"/>
    <w:lvl w:ilvl="0" w:tplc="3C7239BA">
      <w:start w:val="8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422D5"/>
    <w:multiLevelType w:val="multilevel"/>
    <w:tmpl w:val="115E7FC4"/>
    <w:lvl w:ilvl="0">
      <w:start w:val="4"/>
      <w:numFmt w:val="decimal"/>
      <w:lvlText w:val="%1"/>
      <w:lvlJc w:val="left"/>
      <w:pPr>
        <w:ind w:left="1985" w:hanging="56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985" w:hanging="569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2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474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4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617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689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760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624F46EF"/>
    <w:multiLevelType w:val="multilevel"/>
    <w:tmpl w:val="FF644B14"/>
    <w:lvl w:ilvl="0">
      <w:start w:val="4"/>
      <w:numFmt w:val="decimal"/>
      <w:lvlText w:val="%1"/>
      <w:lvlJc w:val="left"/>
      <w:pPr>
        <w:ind w:left="1985" w:hanging="711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1985" w:hanging="71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957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949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942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934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926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919" w:hanging="711"/>
      </w:pPr>
      <w:rPr>
        <w:rFonts w:hint="default"/>
        <w:lang w:val="pl-PL" w:eastAsia="en-US" w:bidi="ar-SA"/>
      </w:rPr>
    </w:lvl>
  </w:abstractNum>
  <w:abstractNum w:abstractNumId="10" w15:restartNumberingAfterBreak="0">
    <w:nsid w:val="6C0C4E22"/>
    <w:multiLevelType w:val="multilevel"/>
    <w:tmpl w:val="AEA8FBF8"/>
    <w:lvl w:ilvl="0">
      <w:start w:val="6"/>
      <w:numFmt w:val="decimal"/>
      <w:lvlText w:val="%1"/>
      <w:lvlJc w:val="left"/>
      <w:pPr>
        <w:ind w:left="1985" w:hanging="56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8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69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74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768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790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81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836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858" w:hanging="708"/>
      </w:pPr>
      <w:rPr>
        <w:rFonts w:hint="default"/>
        <w:lang w:val="pl-PL" w:eastAsia="en-US" w:bidi="ar-SA"/>
      </w:rPr>
    </w:lvl>
  </w:abstractNum>
  <w:abstractNum w:abstractNumId="11" w15:restartNumberingAfterBreak="0">
    <w:nsid w:val="70E0177A"/>
    <w:multiLevelType w:val="multilevel"/>
    <w:tmpl w:val="DB04BBCA"/>
    <w:lvl w:ilvl="0">
      <w:start w:val="4"/>
      <w:numFmt w:val="decimal"/>
      <w:lvlText w:val="%1"/>
      <w:lvlJc w:val="left"/>
      <w:pPr>
        <w:ind w:left="1985" w:hanging="711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985" w:hanging="71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2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474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4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617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689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760" w:hanging="281"/>
      </w:pPr>
      <w:rPr>
        <w:rFonts w:hint="default"/>
        <w:lang w:val="pl-PL" w:eastAsia="en-US" w:bidi="ar-SA"/>
      </w:rPr>
    </w:lvl>
  </w:abstractNum>
  <w:abstractNum w:abstractNumId="12" w15:restartNumberingAfterBreak="0">
    <w:nsid w:val="7A31057B"/>
    <w:multiLevelType w:val="multilevel"/>
    <w:tmpl w:val="EF4A742E"/>
    <w:lvl w:ilvl="0">
      <w:start w:val="4"/>
      <w:numFmt w:val="decimal"/>
      <w:lvlText w:val="%1"/>
      <w:lvlJc w:val="left"/>
      <w:pPr>
        <w:ind w:left="1985" w:hanging="569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985" w:hanging="569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85" w:hanging="56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22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474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54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617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689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760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7B176A6E"/>
    <w:multiLevelType w:val="multilevel"/>
    <w:tmpl w:val="670A8314"/>
    <w:lvl w:ilvl="0">
      <w:start w:val="5"/>
      <w:numFmt w:val="decimal"/>
      <w:lvlText w:val="%1"/>
      <w:lvlJc w:val="left"/>
      <w:pPr>
        <w:ind w:left="1985" w:hanging="56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8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551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636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67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712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75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789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827" w:hanging="567"/>
      </w:pPr>
      <w:rPr>
        <w:rFonts w:hint="default"/>
        <w:lang w:val="pl-PL" w:eastAsia="en-US" w:bidi="ar-SA"/>
      </w:rPr>
    </w:lvl>
  </w:abstractNum>
  <w:abstractNum w:abstractNumId="14" w15:restartNumberingAfterBreak="0">
    <w:nsid w:val="7E4C6EE3"/>
    <w:multiLevelType w:val="hybridMultilevel"/>
    <w:tmpl w:val="89BEDB86"/>
    <w:lvl w:ilvl="0" w:tplc="2A044BDA">
      <w:start w:val="1"/>
      <w:numFmt w:val="decimal"/>
      <w:lvlText w:val="%1)"/>
      <w:lvlJc w:val="left"/>
      <w:pPr>
        <w:ind w:left="42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36C744">
      <w:numFmt w:val="bullet"/>
      <w:lvlText w:val="•"/>
      <w:lvlJc w:val="left"/>
      <w:pPr>
        <w:ind w:left="1070" w:hanging="358"/>
      </w:pPr>
      <w:rPr>
        <w:rFonts w:hint="default"/>
        <w:lang w:val="pl-PL" w:eastAsia="en-US" w:bidi="ar-SA"/>
      </w:rPr>
    </w:lvl>
    <w:lvl w:ilvl="2" w:tplc="FD9017B4">
      <w:numFmt w:val="bullet"/>
      <w:lvlText w:val="•"/>
      <w:lvlJc w:val="left"/>
      <w:pPr>
        <w:ind w:left="1721" w:hanging="358"/>
      </w:pPr>
      <w:rPr>
        <w:rFonts w:hint="default"/>
        <w:lang w:val="pl-PL" w:eastAsia="en-US" w:bidi="ar-SA"/>
      </w:rPr>
    </w:lvl>
    <w:lvl w:ilvl="3" w:tplc="C46CF602">
      <w:numFmt w:val="bullet"/>
      <w:lvlText w:val="•"/>
      <w:lvlJc w:val="left"/>
      <w:pPr>
        <w:ind w:left="2372" w:hanging="358"/>
      </w:pPr>
      <w:rPr>
        <w:rFonts w:hint="default"/>
        <w:lang w:val="pl-PL" w:eastAsia="en-US" w:bidi="ar-SA"/>
      </w:rPr>
    </w:lvl>
    <w:lvl w:ilvl="4" w:tplc="427A8E44">
      <w:numFmt w:val="bullet"/>
      <w:lvlText w:val="•"/>
      <w:lvlJc w:val="left"/>
      <w:pPr>
        <w:ind w:left="3023" w:hanging="358"/>
      </w:pPr>
      <w:rPr>
        <w:rFonts w:hint="default"/>
        <w:lang w:val="pl-PL" w:eastAsia="en-US" w:bidi="ar-SA"/>
      </w:rPr>
    </w:lvl>
    <w:lvl w:ilvl="5" w:tplc="2F263BEA">
      <w:numFmt w:val="bullet"/>
      <w:lvlText w:val="•"/>
      <w:lvlJc w:val="left"/>
      <w:pPr>
        <w:ind w:left="3674" w:hanging="358"/>
      </w:pPr>
      <w:rPr>
        <w:rFonts w:hint="default"/>
        <w:lang w:val="pl-PL" w:eastAsia="en-US" w:bidi="ar-SA"/>
      </w:rPr>
    </w:lvl>
    <w:lvl w:ilvl="6" w:tplc="ECB20878">
      <w:numFmt w:val="bullet"/>
      <w:lvlText w:val="•"/>
      <w:lvlJc w:val="left"/>
      <w:pPr>
        <w:ind w:left="4324" w:hanging="358"/>
      </w:pPr>
      <w:rPr>
        <w:rFonts w:hint="default"/>
        <w:lang w:val="pl-PL" w:eastAsia="en-US" w:bidi="ar-SA"/>
      </w:rPr>
    </w:lvl>
    <w:lvl w:ilvl="7" w:tplc="33107572">
      <w:numFmt w:val="bullet"/>
      <w:lvlText w:val="•"/>
      <w:lvlJc w:val="left"/>
      <w:pPr>
        <w:ind w:left="4975" w:hanging="358"/>
      </w:pPr>
      <w:rPr>
        <w:rFonts w:hint="default"/>
        <w:lang w:val="pl-PL" w:eastAsia="en-US" w:bidi="ar-SA"/>
      </w:rPr>
    </w:lvl>
    <w:lvl w:ilvl="8" w:tplc="022CCA8A">
      <w:numFmt w:val="bullet"/>
      <w:lvlText w:val="•"/>
      <w:lvlJc w:val="left"/>
      <w:pPr>
        <w:ind w:left="5626" w:hanging="358"/>
      </w:pPr>
      <w:rPr>
        <w:rFonts w:hint="default"/>
        <w:lang w:val="pl-PL" w:eastAsia="en-US" w:bidi="ar-SA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4"/>
  </w:num>
  <w:num w:numId="5">
    <w:abstractNumId w:val="9"/>
  </w:num>
  <w:num w:numId="6">
    <w:abstractNumId w:val="0"/>
  </w:num>
  <w:num w:numId="7">
    <w:abstractNumId w:val="11"/>
  </w:num>
  <w:num w:numId="8">
    <w:abstractNumId w:val="12"/>
  </w:num>
  <w:num w:numId="9">
    <w:abstractNumId w:val="2"/>
  </w:num>
  <w:num w:numId="10">
    <w:abstractNumId w:val="8"/>
  </w:num>
  <w:num w:numId="11">
    <w:abstractNumId w:val="6"/>
  </w:num>
  <w:num w:numId="12">
    <w:abstractNumId w:val="5"/>
  </w:num>
  <w:num w:numId="13">
    <w:abstractNumId w:val="3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06"/>
    <w:rsid w:val="0009526B"/>
    <w:rsid w:val="000D3766"/>
    <w:rsid w:val="000E1FBB"/>
    <w:rsid w:val="001315F3"/>
    <w:rsid w:val="001F73F5"/>
    <w:rsid w:val="00263F92"/>
    <w:rsid w:val="002B6C22"/>
    <w:rsid w:val="00394B31"/>
    <w:rsid w:val="003B5C3D"/>
    <w:rsid w:val="003B5CCF"/>
    <w:rsid w:val="003C35AD"/>
    <w:rsid w:val="003D06F3"/>
    <w:rsid w:val="003F2F02"/>
    <w:rsid w:val="00426F42"/>
    <w:rsid w:val="00480745"/>
    <w:rsid w:val="004916DC"/>
    <w:rsid w:val="00540DF0"/>
    <w:rsid w:val="005F5EE0"/>
    <w:rsid w:val="00627434"/>
    <w:rsid w:val="00694C6A"/>
    <w:rsid w:val="006B72F6"/>
    <w:rsid w:val="006F077A"/>
    <w:rsid w:val="006F3FE6"/>
    <w:rsid w:val="00747A96"/>
    <w:rsid w:val="00782007"/>
    <w:rsid w:val="007D7090"/>
    <w:rsid w:val="008A4809"/>
    <w:rsid w:val="008D49E9"/>
    <w:rsid w:val="0092522C"/>
    <w:rsid w:val="009300A9"/>
    <w:rsid w:val="00954ED7"/>
    <w:rsid w:val="00A301C9"/>
    <w:rsid w:val="00A83058"/>
    <w:rsid w:val="00AE3044"/>
    <w:rsid w:val="00AE59F8"/>
    <w:rsid w:val="00B12340"/>
    <w:rsid w:val="00B85E6D"/>
    <w:rsid w:val="00BA62C0"/>
    <w:rsid w:val="00BF1B43"/>
    <w:rsid w:val="00C01F65"/>
    <w:rsid w:val="00C04781"/>
    <w:rsid w:val="00C21F5C"/>
    <w:rsid w:val="00C4241F"/>
    <w:rsid w:val="00CE2599"/>
    <w:rsid w:val="00D42E70"/>
    <w:rsid w:val="00D601C9"/>
    <w:rsid w:val="00E0231D"/>
    <w:rsid w:val="00E06080"/>
    <w:rsid w:val="00E17206"/>
    <w:rsid w:val="00EC3DEE"/>
    <w:rsid w:val="00EF4134"/>
    <w:rsid w:val="00F118CA"/>
    <w:rsid w:val="00F135B8"/>
    <w:rsid w:val="00F501B3"/>
    <w:rsid w:val="00F72901"/>
    <w:rsid w:val="00F77BC4"/>
    <w:rsid w:val="00F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9FDF"/>
  <w15:chartTrackingRefBased/>
  <w15:docId w15:val="{5C54527F-093A-434E-9F40-ED376DC4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E17206"/>
    <w:pPr>
      <w:widowControl w:val="0"/>
      <w:autoSpaceDE w:val="0"/>
      <w:autoSpaceDN w:val="0"/>
      <w:spacing w:after="0" w:line="240" w:lineRule="auto"/>
      <w:ind w:left="1565" w:hanging="43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link w:val="Nagwek2Znak"/>
    <w:uiPriority w:val="1"/>
    <w:qFormat/>
    <w:rsid w:val="00E17206"/>
    <w:pPr>
      <w:widowControl w:val="0"/>
      <w:autoSpaceDE w:val="0"/>
      <w:autoSpaceDN w:val="0"/>
      <w:spacing w:before="124" w:after="0" w:line="240" w:lineRule="auto"/>
      <w:ind w:left="1709" w:hanging="576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7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206"/>
  </w:style>
  <w:style w:type="paragraph" w:styleId="Stopka">
    <w:name w:val="footer"/>
    <w:basedOn w:val="Normalny"/>
    <w:link w:val="StopkaZnak"/>
    <w:uiPriority w:val="99"/>
    <w:unhideWhenUsed/>
    <w:rsid w:val="00E17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206"/>
  </w:style>
  <w:style w:type="character" w:customStyle="1" w:styleId="Nagwek1Znak">
    <w:name w:val="Nagłówek 1 Znak"/>
    <w:basedOn w:val="Domylnaczcionkaakapitu"/>
    <w:link w:val="Nagwek1"/>
    <w:uiPriority w:val="1"/>
    <w:rsid w:val="00E17206"/>
    <w:rPr>
      <w:rFonts w:ascii="Times New Roman" w:eastAsia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1"/>
    <w:rsid w:val="00E17206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17206"/>
  </w:style>
  <w:style w:type="table" w:customStyle="1" w:styleId="TableNormal">
    <w:name w:val="Table Normal"/>
    <w:uiPriority w:val="2"/>
    <w:semiHidden/>
    <w:unhideWhenUsed/>
    <w:qFormat/>
    <w:rsid w:val="00E17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17206"/>
    <w:pPr>
      <w:widowControl w:val="0"/>
      <w:autoSpaceDE w:val="0"/>
      <w:autoSpaceDN w:val="0"/>
      <w:spacing w:before="120" w:after="0" w:line="240" w:lineRule="auto"/>
      <w:ind w:left="1985" w:hanging="711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7206"/>
    <w:rPr>
      <w:rFonts w:ascii="Times New Roman" w:eastAsia="Times New Roman" w:hAnsi="Times New Roman" w:cs="Times New Roman"/>
    </w:rPr>
  </w:style>
  <w:style w:type="paragraph" w:styleId="Akapitzlist">
    <w:name w:val="List Paragraph"/>
    <w:aliases w:val="L1,List Paragraph,Akapit z listą5,normalny tekst,wypunktowanie,Asia 2  Akapit z listą,tekst normalny,CW_Lista,Podsis rysunku,maz_wyliczenie,opis dzialania,K-P_odwolanie,A_wyliczenie,Akapit z listą5CxSpLast,BulletC,Tekst punktowanie"/>
    <w:basedOn w:val="Normalny"/>
    <w:link w:val="AkapitzlistZnak"/>
    <w:uiPriority w:val="34"/>
    <w:qFormat/>
    <w:rsid w:val="00E17206"/>
    <w:pPr>
      <w:widowControl w:val="0"/>
      <w:autoSpaceDE w:val="0"/>
      <w:autoSpaceDN w:val="0"/>
      <w:spacing w:before="120" w:after="0" w:line="240" w:lineRule="auto"/>
      <w:ind w:left="1985" w:hanging="71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E17206"/>
    <w:pPr>
      <w:widowControl w:val="0"/>
      <w:autoSpaceDE w:val="0"/>
      <w:autoSpaceDN w:val="0"/>
      <w:spacing w:before="58" w:after="0" w:line="240" w:lineRule="auto"/>
      <w:ind w:left="69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2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206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20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20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206"/>
    <w:rPr>
      <w:rFonts w:ascii="Segoe UI" w:eastAsia="Times New Roman" w:hAnsi="Segoe UI" w:cs="Segoe UI"/>
      <w:sz w:val="18"/>
      <w:szCs w:val="18"/>
    </w:rPr>
  </w:style>
  <w:style w:type="character" w:customStyle="1" w:styleId="size">
    <w:name w:val="size"/>
    <w:basedOn w:val="Domylnaczcionkaakapitu"/>
    <w:rsid w:val="00E17206"/>
  </w:style>
  <w:style w:type="paragraph" w:styleId="Poprawka">
    <w:name w:val="Revision"/>
    <w:hidden/>
    <w:uiPriority w:val="99"/>
    <w:semiHidden/>
    <w:rsid w:val="00E1720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CW_Lista Znak,Podsis rysunku Znak,maz_wyliczenie Znak,opis dzialania Znak,K-P_odwolanie Znak"/>
    <w:link w:val="Akapitzlist"/>
    <w:uiPriority w:val="34"/>
    <w:qFormat/>
    <w:locked/>
    <w:rsid w:val="009300A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82E21-68C8-4B6E-B07D-85E6960B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5217</Words>
  <Characters>31303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28</cp:revision>
  <dcterms:created xsi:type="dcterms:W3CDTF">2025-09-15T11:54:00Z</dcterms:created>
  <dcterms:modified xsi:type="dcterms:W3CDTF">2025-12-10T12:04:00Z</dcterms:modified>
</cp:coreProperties>
</file>